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4D72A4" w:rsidTr="00D058D8">
        <w:trPr>
          <w:cantSplit/>
        </w:trPr>
        <w:tc>
          <w:tcPr>
            <w:tcW w:w="8856" w:type="dxa"/>
            <w:gridSpan w:val="6"/>
          </w:tcPr>
          <w:p w:rsidR="004D72A4" w:rsidRDefault="004D72A4" w:rsidP="005E3987">
            <w:pPr>
              <w:rPr>
                <w:rFonts w:ascii="Arial" w:hAnsi="Arial"/>
                <w:lang w:val="en-GB"/>
              </w:rPr>
            </w:pPr>
          </w:p>
          <w:p w:rsidR="004D72A4" w:rsidRDefault="004D72A4" w:rsidP="005E398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D72A4" w:rsidRDefault="004D72A4" w:rsidP="005E3987">
            <w:pPr>
              <w:rPr>
                <w:rFonts w:ascii="Arial" w:hAnsi="Arial"/>
                <w:b/>
                <w:sz w:val="28"/>
                <w:lang w:val="en-GB"/>
              </w:rPr>
            </w:pPr>
          </w:p>
          <w:p w:rsidR="004D72A4" w:rsidRDefault="004D72A4" w:rsidP="005E3987">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ONTARIO</w:t>
            </w:r>
          </w:p>
          <w:p w:rsidR="004D72A4" w:rsidRDefault="004D72A4" w:rsidP="005E3987">
            <w:pPr>
              <w:tabs>
                <w:tab w:val="center" w:pos="4560"/>
              </w:tabs>
              <w:rPr>
                <w:rFonts w:ascii="Arial" w:hAnsi="Arial"/>
                <w:lang w:val="en-GB"/>
              </w:rPr>
            </w:pPr>
          </w:p>
          <w:p w:rsidR="004D72A4" w:rsidRDefault="004D72A4" w:rsidP="005E3987">
            <w:pPr>
              <w:jc w:val="center"/>
              <w:rPr>
                <w:rFonts w:ascii="Arial" w:hAnsi="Arial"/>
              </w:rPr>
            </w:pPr>
            <w:r>
              <w:rPr>
                <w:rFonts w:ascii="Arial" w:hAnsi="Arial"/>
                <w:noProof/>
              </w:rPr>
              <w:drawing>
                <wp:inline distT="0" distB="0" distL="0" distR="0" wp14:anchorId="326A340D" wp14:editId="2F5BA4A6">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4D72A4" w:rsidRDefault="004D72A4" w:rsidP="005E3987">
            <w:pPr>
              <w:jc w:val="center"/>
              <w:rPr>
                <w:rFonts w:ascii="Arial" w:hAnsi="Arial"/>
                <w:lang w:val="en-GB"/>
              </w:rPr>
            </w:pPr>
          </w:p>
          <w:p w:rsidR="004D72A4" w:rsidRDefault="004D72A4" w:rsidP="005E3987">
            <w:pPr>
              <w:jc w:val="center"/>
              <w:rPr>
                <w:rFonts w:ascii="Arial" w:hAnsi="Arial"/>
                <w:lang w:val="en-GB"/>
              </w:rPr>
            </w:pPr>
          </w:p>
          <w:p w:rsidR="004D72A4" w:rsidRDefault="004D72A4" w:rsidP="005E3987">
            <w:pPr>
              <w:pStyle w:val="Heading1"/>
              <w:rPr>
                <w:rFonts w:ascii="Arial" w:hAnsi="Arial"/>
                <w:sz w:val="28"/>
                <w:u w:val="none"/>
              </w:rPr>
            </w:pPr>
            <w:r>
              <w:rPr>
                <w:rFonts w:ascii="Arial" w:hAnsi="Arial"/>
                <w:sz w:val="28"/>
                <w:u w:val="none"/>
              </w:rPr>
              <w:t>COURSE OUTLINE</w:t>
            </w:r>
          </w:p>
          <w:p w:rsidR="004D72A4" w:rsidRDefault="004D72A4" w:rsidP="005E3987">
            <w:pPr>
              <w:rPr>
                <w:rFonts w:ascii="Arial" w:hAnsi="Arial"/>
              </w:rPr>
            </w:pPr>
          </w:p>
        </w:tc>
      </w:tr>
      <w:tr w:rsidR="004D72A4" w:rsidTr="00D058D8">
        <w:trPr>
          <w:cantSplit/>
        </w:trPr>
        <w:tc>
          <w:tcPr>
            <w:tcW w:w="2518" w:type="dxa"/>
          </w:tcPr>
          <w:p w:rsidR="004D72A4" w:rsidRDefault="004D72A4" w:rsidP="005E3987">
            <w:pPr>
              <w:rPr>
                <w:rFonts w:ascii="Arial" w:hAnsi="Arial"/>
                <w:b/>
                <w:lang w:val="en-GB"/>
              </w:rPr>
            </w:pPr>
            <w:r>
              <w:rPr>
                <w:rFonts w:ascii="Arial" w:hAnsi="Arial"/>
                <w:b/>
                <w:lang w:val="en-GB"/>
              </w:rPr>
              <w:t>COURSE TITLE:</w:t>
            </w:r>
          </w:p>
          <w:p w:rsidR="004D72A4" w:rsidRDefault="004D72A4" w:rsidP="005E3987">
            <w:pPr>
              <w:rPr>
                <w:rFonts w:ascii="Arial" w:hAnsi="Arial"/>
                <w:b/>
              </w:rPr>
            </w:pPr>
          </w:p>
        </w:tc>
        <w:tc>
          <w:tcPr>
            <w:tcW w:w="6338" w:type="dxa"/>
            <w:gridSpan w:val="5"/>
          </w:tcPr>
          <w:p w:rsidR="004D72A4" w:rsidRDefault="004D72A4" w:rsidP="005E3987">
            <w:pPr>
              <w:rPr>
                <w:rFonts w:ascii="Arial" w:hAnsi="Arial"/>
              </w:rPr>
            </w:pPr>
            <w:r>
              <w:rPr>
                <w:rFonts w:ascii="Arial" w:hAnsi="Arial"/>
              </w:rPr>
              <w:t>IV Therapy</w:t>
            </w:r>
            <w:r w:rsidR="004573BB">
              <w:rPr>
                <w:rFonts w:ascii="Arial" w:hAnsi="Arial"/>
              </w:rPr>
              <w:t xml:space="preserve"> Fundamentals</w:t>
            </w:r>
          </w:p>
        </w:tc>
      </w:tr>
      <w:tr w:rsidR="004D72A4" w:rsidRPr="00D058D8" w:rsidTr="00D058D8">
        <w:tc>
          <w:tcPr>
            <w:tcW w:w="2518" w:type="dxa"/>
          </w:tcPr>
          <w:p w:rsidR="004D72A4" w:rsidRDefault="004D72A4" w:rsidP="005E3987">
            <w:pPr>
              <w:rPr>
                <w:rFonts w:ascii="Arial" w:hAnsi="Arial"/>
                <w:b/>
                <w:lang w:val="en-GB"/>
              </w:rPr>
            </w:pPr>
            <w:r>
              <w:rPr>
                <w:rFonts w:ascii="Arial" w:hAnsi="Arial"/>
                <w:b/>
                <w:lang w:val="en-GB"/>
              </w:rPr>
              <w:t>CODE NO. :</w:t>
            </w:r>
          </w:p>
          <w:p w:rsidR="004D72A4" w:rsidRDefault="004D72A4" w:rsidP="005E3987">
            <w:pPr>
              <w:rPr>
                <w:rFonts w:ascii="Arial" w:hAnsi="Arial"/>
                <w:b/>
              </w:rPr>
            </w:pPr>
          </w:p>
        </w:tc>
        <w:tc>
          <w:tcPr>
            <w:tcW w:w="3402" w:type="dxa"/>
            <w:gridSpan w:val="2"/>
          </w:tcPr>
          <w:p w:rsidR="004D72A4" w:rsidRDefault="004573BB" w:rsidP="004573BB">
            <w:pPr>
              <w:rPr>
                <w:rFonts w:ascii="Arial" w:hAnsi="Arial"/>
              </w:rPr>
            </w:pPr>
            <w:r>
              <w:rPr>
                <w:rFonts w:ascii="Arial" w:hAnsi="Arial"/>
              </w:rPr>
              <w:t>CED2818</w:t>
            </w:r>
          </w:p>
        </w:tc>
        <w:tc>
          <w:tcPr>
            <w:tcW w:w="1701" w:type="dxa"/>
          </w:tcPr>
          <w:p w:rsidR="004D72A4" w:rsidRDefault="004D72A4" w:rsidP="005E3987">
            <w:pPr>
              <w:rPr>
                <w:rFonts w:ascii="Arial" w:hAnsi="Arial"/>
                <w:b/>
              </w:rPr>
            </w:pPr>
            <w:r>
              <w:rPr>
                <w:rFonts w:ascii="Arial" w:hAnsi="Arial"/>
                <w:b/>
                <w:lang w:val="en-GB"/>
              </w:rPr>
              <w:t>SEMESTER:</w:t>
            </w:r>
          </w:p>
        </w:tc>
        <w:tc>
          <w:tcPr>
            <w:tcW w:w="1235" w:type="dxa"/>
            <w:gridSpan w:val="2"/>
          </w:tcPr>
          <w:p w:rsidR="004D72A4" w:rsidRPr="00D058D8" w:rsidRDefault="00D058D8" w:rsidP="005E3987">
            <w:pPr>
              <w:rPr>
                <w:rFonts w:ascii="Arial" w:hAnsi="Arial"/>
                <w:sz w:val="20"/>
              </w:rPr>
            </w:pPr>
            <w:r w:rsidRPr="00D058D8">
              <w:rPr>
                <w:sz w:val="20"/>
              </w:rPr>
              <w:t>19F/20W/20S</w:t>
            </w:r>
          </w:p>
        </w:tc>
      </w:tr>
      <w:tr w:rsidR="004D72A4" w:rsidTr="00D058D8">
        <w:trPr>
          <w:cantSplit/>
        </w:trPr>
        <w:tc>
          <w:tcPr>
            <w:tcW w:w="2518" w:type="dxa"/>
          </w:tcPr>
          <w:p w:rsidR="004D72A4" w:rsidRDefault="004D72A4" w:rsidP="005E3987">
            <w:pPr>
              <w:rPr>
                <w:rFonts w:ascii="Arial" w:hAnsi="Arial"/>
                <w:b/>
                <w:lang w:val="en-GB"/>
              </w:rPr>
            </w:pPr>
            <w:r>
              <w:rPr>
                <w:rFonts w:ascii="Arial" w:hAnsi="Arial"/>
                <w:b/>
                <w:lang w:val="en-GB"/>
              </w:rPr>
              <w:t>PROGRAM:</w:t>
            </w:r>
          </w:p>
          <w:p w:rsidR="004D72A4" w:rsidRDefault="004D72A4" w:rsidP="005E3987">
            <w:pPr>
              <w:rPr>
                <w:rFonts w:ascii="Arial" w:hAnsi="Arial"/>
              </w:rPr>
            </w:pPr>
          </w:p>
        </w:tc>
        <w:tc>
          <w:tcPr>
            <w:tcW w:w="6338" w:type="dxa"/>
            <w:gridSpan w:val="5"/>
          </w:tcPr>
          <w:p w:rsidR="004D72A4" w:rsidRDefault="004D72A4" w:rsidP="005E3987">
            <w:pPr>
              <w:rPr>
                <w:rFonts w:ascii="Arial" w:hAnsi="Arial"/>
              </w:rPr>
            </w:pPr>
            <w:r>
              <w:rPr>
                <w:rFonts w:ascii="Arial" w:hAnsi="Arial"/>
              </w:rPr>
              <w:t>Professional Development – Health Sciences</w:t>
            </w:r>
          </w:p>
        </w:tc>
      </w:tr>
      <w:tr w:rsidR="004D72A4" w:rsidTr="00D058D8">
        <w:trPr>
          <w:cantSplit/>
        </w:trPr>
        <w:tc>
          <w:tcPr>
            <w:tcW w:w="2518" w:type="dxa"/>
          </w:tcPr>
          <w:p w:rsidR="004D72A4" w:rsidRDefault="004D72A4" w:rsidP="005E3987">
            <w:pPr>
              <w:rPr>
                <w:rFonts w:ascii="Arial" w:hAnsi="Arial"/>
                <w:b/>
                <w:lang w:val="en-GB"/>
              </w:rPr>
            </w:pPr>
            <w:r>
              <w:rPr>
                <w:rFonts w:ascii="Arial" w:hAnsi="Arial"/>
                <w:b/>
                <w:lang w:val="en-GB"/>
              </w:rPr>
              <w:t>AUTHOR:</w:t>
            </w:r>
          </w:p>
          <w:p w:rsidR="004D72A4" w:rsidRDefault="004D72A4" w:rsidP="005E3987">
            <w:pPr>
              <w:rPr>
                <w:rFonts w:ascii="Arial" w:hAnsi="Arial"/>
              </w:rPr>
            </w:pPr>
          </w:p>
        </w:tc>
        <w:tc>
          <w:tcPr>
            <w:tcW w:w="6338" w:type="dxa"/>
            <w:gridSpan w:val="5"/>
          </w:tcPr>
          <w:p w:rsidR="004D72A4" w:rsidRDefault="004D72A4" w:rsidP="005E3987">
            <w:pPr>
              <w:rPr>
                <w:rFonts w:ascii="Arial" w:hAnsi="Arial"/>
              </w:rPr>
            </w:pPr>
            <w:r>
              <w:rPr>
                <w:rFonts w:ascii="Arial" w:hAnsi="Arial"/>
              </w:rPr>
              <w:t>Janet Piper, RN, MScN, CCRN(c)</w:t>
            </w:r>
          </w:p>
        </w:tc>
        <w:bookmarkStart w:id="0" w:name="_GoBack"/>
        <w:bookmarkEnd w:id="0"/>
      </w:tr>
      <w:tr w:rsidR="004D72A4" w:rsidTr="00D058D8">
        <w:tc>
          <w:tcPr>
            <w:tcW w:w="2518" w:type="dxa"/>
          </w:tcPr>
          <w:p w:rsidR="004D72A4" w:rsidRDefault="004D72A4" w:rsidP="005E3987">
            <w:pPr>
              <w:rPr>
                <w:rFonts w:ascii="Arial" w:hAnsi="Arial"/>
                <w:b/>
                <w:lang w:val="en-GB"/>
              </w:rPr>
            </w:pPr>
            <w:r>
              <w:rPr>
                <w:rFonts w:ascii="Arial" w:hAnsi="Arial"/>
                <w:b/>
                <w:lang w:val="en-GB"/>
              </w:rPr>
              <w:t>DATE:</w:t>
            </w:r>
          </w:p>
          <w:p w:rsidR="004D72A4" w:rsidRDefault="004D72A4" w:rsidP="005E3987">
            <w:pPr>
              <w:rPr>
                <w:rFonts w:ascii="Arial" w:hAnsi="Arial"/>
              </w:rPr>
            </w:pPr>
          </w:p>
        </w:tc>
        <w:tc>
          <w:tcPr>
            <w:tcW w:w="1460" w:type="dxa"/>
          </w:tcPr>
          <w:p w:rsidR="004D72A4" w:rsidRDefault="00FA1B40" w:rsidP="005E3987">
            <w:pPr>
              <w:rPr>
                <w:rFonts w:ascii="Arial" w:hAnsi="Arial"/>
              </w:rPr>
            </w:pPr>
            <w:r>
              <w:rPr>
                <w:rFonts w:ascii="Arial" w:hAnsi="Arial"/>
              </w:rPr>
              <w:t>Feb / 2019</w:t>
            </w:r>
          </w:p>
        </w:tc>
        <w:tc>
          <w:tcPr>
            <w:tcW w:w="3690" w:type="dxa"/>
            <w:gridSpan w:val="3"/>
          </w:tcPr>
          <w:p w:rsidR="004D72A4" w:rsidRDefault="004D72A4" w:rsidP="005E3987">
            <w:pPr>
              <w:rPr>
                <w:rFonts w:ascii="Arial" w:hAnsi="Arial"/>
              </w:rPr>
            </w:pPr>
            <w:r>
              <w:rPr>
                <w:rFonts w:ascii="Arial" w:hAnsi="Arial"/>
                <w:b/>
                <w:lang w:val="en-GB"/>
              </w:rPr>
              <w:t>PREVIOUS OUTLINE DATED:</w:t>
            </w:r>
          </w:p>
        </w:tc>
        <w:tc>
          <w:tcPr>
            <w:tcW w:w="1188" w:type="dxa"/>
          </w:tcPr>
          <w:p w:rsidR="004D72A4" w:rsidRDefault="00FA1B40" w:rsidP="00B55EFB">
            <w:pPr>
              <w:rPr>
                <w:rFonts w:ascii="Arial" w:hAnsi="Arial"/>
              </w:rPr>
            </w:pPr>
            <w:r>
              <w:rPr>
                <w:rFonts w:ascii="Arial" w:hAnsi="Arial"/>
              </w:rPr>
              <w:t>1</w:t>
            </w:r>
            <w:r w:rsidR="00B55EFB">
              <w:rPr>
                <w:rFonts w:ascii="Arial" w:hAnsi="Arial"/>
              </w:rPr>
              <w:t>9W</w:t>
            </w:r>
          </w:p>
        </w:tc>
      </w:tr>
      <w:tr w:rsidR="004D72A4" w:rsidTr="00D058D8">
        <w:trPr>
          <w:cantSplit/>
        </w:trPr>
        <w:tc>
          <w:tcPr>
            <w:tcW w:w="2518" w:type="dxa"/>
          </w:tcPr>
          <w:p w:rsidR="004D72A4" w:rsidRDefault="004D72A4" w:rsidP="005E3987">
            <w:pPr>
              <w:rPr>
                <w:rFonts w:ascii="Arial" w:hAnsi="Arial"/>
              </w:rPr>
            </w:pPr>
            <w:r>
              <w:rPr>
                <w:rFonts w:ascii="Arial" w:hAnsi="Arial"/>
                <w:b/>
                <w:lang w:val="en-GB"/>
              </w:rPr>
              <w:t>APPROVED:</w:t>
            </w:r>
          </w:p>
        </w:tc>
        <w:tc>
          <w:tcPr>
            <w:tcW w:w="5150" w:type="dxa"/>
            <w:gridSpan w:val="4"/>
          </w:tcPr>
          <w:p w:rsidR="008F6E6C" w:rsidRDefault="008F6E6C" w:rsidP="00E30B09">
            <w:pPr>
              <w:rPr>
                <w:rFonts w:ascii="Arial" w:hAnsi="Arial"/>
              </w:rPr>
            </w:pPr>
            <w:r>
              <w:rPr>
                <w:rFonts w:ascii="Arial" w:hAnsi="Arial"/>
              </w:rPr>
              <w:t xml:space="preserve"> </w:t>
            </w:r>
          </w:p>
          <w:p w:rsidR="004D72A4" w:rsidRDefault="00681D65" w:rsidP="005E3987">
            <w:pPr>
              <w:jc w:val="center"/>
              <w:rPr>
                <w:rFonts w:ascii="Arial" w:hAnsi="Arial"/>
              </w:rPr>
            </w:pPr>
            <w:r>
              <w:rPr>
                <w:rFonts w:ascii="Arial" w:hAnsi="Arial"/>
              </w:rPr>
              <w:t>“Lori  Crosson”</w:t>
            </w:r>
            <w:r w:rsidR="00645920">
              <w:rPr>
                <w:rFonts w:ascii="Arial" w:hAnsi="Arial"/>
              </w:rPr>
              <w:t xml:space="preserve"> </w:t>
            </w:r>
          </w:p>
        </w:tc>
        <w:tc>
          <w:tcPr>
            <w:tcW w:w="1188" w:type="dxa"/>
          </w:tcPr>
          <w:p w:rsidR="004D72A4" w:rsidRDefault="004D72A4" w:rsidP="005E3987">
            <w:pPr>
              <w:rPr>
                <w:rFonts w:ascii="Arial" w:hAnsi="Arial"/>
              </w:rPr>
            </w:pPr>
          </w:p>
          <w:p w:rsidR="004D72A4" w:rsidRDefault="00681D65" w:rsidP="005E3987">
            <w:pPr>
              <w:rPr>
                <w:rFonts w:ascii="Arial" w:hAnsi="Arial"/>
              </w:rPr>
            </w:pPr>
            <w:r>
              <w:rPr>
                <w:rFonts w:ascii="Arial" w:hAnsi="Arial"/>
              </w:rPr>
              <w:t>Feb. 2019</w:t>
            </w:r>
          </w:p>
        </w:tc>
      </w:tr>
      <w:tr w:rsidR="004D72A4" w:rsidTr="00D058D8">
        <w:trPr>
          <w:cantSplit/>
        </w:trPr>
        <w:tc>
          <w:tcPr>
            <w:tcW w:w="2518" w:type="dxa"/>
          </w:tcPr>
          <w:p w:rsidR="004D72A4" w:rsidRDefault="004D72A4" w:rsidP="005E3987">
            <w:pPr>
              <w:rPr>
                <w:rFonts w:ascii="Arial" w:hAnsi="Arial"/>
              </w:rPr>
            </w:pPr>
          </w:p>
        </w:tc>
        <w:tc>
          <w:tcPr>
            <w:tcW w:w="5150" w:type="dxa"/>
            <w:gridSpan w:val="4"/>
          </w:tcPr>
          <w:p w:rsidR="004D72A4" w:rsidRDefault="004D72A4" w:rsidP="005E3987">
            <w:pPr>
              <w:pStyle w:val="Heading2"/>
              <w:rPr>
                <w:rFonts w:ascii="Arial" w:hAnsi="Arial"/>
                <w:lang w:val="en-US"/>
              </w:rPr>
            </w:pPr>
            <w:r>
              <w:rPr>
                <w:rFonts w:ascii="Arial" w:hAnsi="Arial"/>
                <w:lang w:val="en-US"/>
              </w:rPr>
              <w:t>__________________________________</w:t>
            </w:r>
          </w:p>
          <w:p w:rsidR="004D72A4" w:rsidRDefault="008F6E6C" w:rsidP="005E3987">
            <w:pPr>
              <w:pStyle w:val="Heading2"/>
              <w:rPr>
                <w:rFonts w:ascii="Arial" w:hAnsi="Arial"/>
                <w:lang w:val="en-US"/>
              </w:rPr>
            </w:pPr>
            <w:r>
              <w:rPr>
                <w:rFonts w:ascii="Arial" w:hAnsi="Arial"/>
                <w:lang w:val="en-US"/>
              </w:rPr>
              <w:t xml:space="preserve">PROGRAM MANAGER / </w:t>
            </w:r>
            <w:r w:rsidR="00645920">
              <w:rPr>
                <w:rFonts w:ascii="Arial" w:hAnsi="Arial"/>
                <w:lang w:val="en-US"/>
              </w:rPr>
              <w:t xml:space="preserve">ACTING </w:t>
            </w:r>
            <w:r w:rsidR="004D72A4">
              <w:rPr>
                <w:rFonts w:ascii="Arial" w:hAnsi="Arial"/>
                <w:lang w:val="en-US"/>
              </w:rPr>
              <w:t>CHAIR</w:t>
            </w:r>
          </w:p>
        </w:tc>
        <w:tc>
          <w:tcPr>
            <w:tcW w:w="1188" w:type="dxa"/>
          </w:tcPr>
          <w:p w:rsidR="004D72A4" w:rsidRDefault="004D72A4" w:rsidP="005E3987">
            <w:pPr>
              <w:rPr>
                <w:rFonts w:ascii="Arial" w:hAnsi="Arial"/>
                <w:b/>
                <w:lang w:val="en-GB"/>
              </w:rPr>
            </w:pPr>
            <w:r>
              <w:rPr>
                <w:rFonts w:ascii="Arial" w:hAnsi="Arial"/>
                <w:b/>
                <w:lang w:val="en-GB"/>
              </w:rPr>
              <w:t>_______</w:t>
            </w:r>
          </w:p>
          <w:p w:rsidR="004D72A4" w:rsidRDefault="004D72A4" w:rsidP="005E3987">
            <w:pPr>
              <w:jc w:val="center"/>
              <w:rPr>
                <w:rFonts w:ascii="Arial" w:hAnsi="Arial"/>
              </w:rPr>
            </w:pPr>
            <w:r>
              <w:rPr>
                <w:rFonts w:ascii="Arial" w:hAnsi="Arial"/>
                <w:b/>
                <w:lang w:val="en-GB"/>
              </w:rPr>
              <w:t>DATE</w:t>
            </w:r>
          </w:p>
        </w:tc>
      </w:tr>
      <w:tr w:rsidR="004D72A4" w:rsidTr="00D058D8">
        <w:trPr>
          <w:cantSplit/>
        </w:trPr>
        <w:tc>
          <w:tcPr>
            <w:tcW w:w="2518" w:type="dxa"/>
          </w:tcPr>
          <w:p w:rsidR="004D72A4" w:rsidRDefault="004D72A4" w:rsidP="005E3987">
            <w:pPr>
              <w:rPr>
                <w:rFonts w:ascii="Arial" w:hAnsi="Arial"/>
                <w:b/>
                <w:lang w:val="en-GB"/>
              </w:rPr>
            </w:pPr>
            <w:r>
              <w:rPr>
                <w:rFonts w:ascii="Arial" w:hAnsi="Arial"/>
                <w:b/>
                <w:lang w:val="en-GB"/>
              </w:rPr>
              <w:t>TOTAL CREDITS:</w:t>
            </w:r>
          </w:p>
          <w:p w:rsidR="004D72A4" w:rsidRDefault="004D72A4" w:rsidP="005E3987">
            <w:pPr>
              <w:rPr>
                <w:rFonts w:ascii="Arial" w:hAnsi="Arial"/>
              </w:rPr>
            </w:pPr>
          </w:p>
        </w:tc>
        <w:tc>
          <w:tcPr>
            <w:tcW w:w="6338" w:type="dxa"/>
            <w:gridSpan w:val="5"/>
          </w:tcPr>
          <w:p w:rsidR="004D72A4" w:rsidRDefault="004D72A4" w:rsidP="005E3987">
            <w:pPr>
              <w:rPr>
                <w:rFonts w:ascii="Arial" w:hAnsi="Arial"/>
              </w:rPr>
            </w:pPr>
            <w:r>
              <w:rPr>
                <w:rFonts w:ascii="Arial" w:hAnsi="Arial"/>
              </w:rPr>
              <w:t>2</w:t>
            </w:r>
          </w:p>
        </w:tc>
      </w:tr>
      <w:tr w:rsidR="004D72A4" w:rsidTr="00D058D8">
        <w:trPr>
          <w:cantSplit/>
        </w:trPr>
        <w:tc>
          <w:tcPr>
            <w:tcW w:w="2518" w:type="dxa"/>
          </w:tcPr>
          <w:p w:rsidR="004D72A4" w:rsidRDefault="004D72A4" w:rsidP="005E3987">
            <w:pPr>
              <w:rPr>
                <w:rFonts w:ascii="Arial" w:hAnsi="Arial"/>
                <w:b/>
                <w:lang w:val="en-GB"/>
              </w:rPr>
            </w:pPr>
            <w:r>
              <w:rPr>
                <w:rFonts w:ascii="Arial" w:hAnsi="Arial"/>
                <w:b/>
                <w:lang w:val="en-GB"/>
              </w:rPr>
              <w:t>PREREQUISITE(S):</w:t>
            </w:r>
          </w:p>
          <w:p w:rsidR="004D72A4" w:rsidRDefault="004D72A4" w:rsidP="005E3987">
            <w:pPr>
              <w:rPr>
                <w:rFonts w:ascii="Arial" w:hAnsi="Arial"/>
              </w:rPr>
            </w:pPr>
          </w:p>
        </w:tc>
        <w:tc>
          <w:tcPr>
            <w:tcW w:w="6338" w:type="dxa"/>
            <w:gridSpan w:val="5"/>
          </w:tcPr>
          <w:p w:rsidR="004D72A4" w:rsidRDefault="0062188B" w:rsidP="005E3987">
            <w:pPr>
              <w:rPr>
                <w:rFonts w:ascii="Arial" w:hAnsi="Arial"/>
              </w:rPr>
            </w:pPr>
            <w:r>
              <w:rPr>
                <w:rFonts w:ascii="Arial" w:hAnsi="Arial"/>
              </w:rPr>
              <w:t>RN /</w:t>
            </w:r>
            <w:r w:rsidR="004D72A4">
              <w:rPr>
                <w:rFonts w:ascii="Arial" w:hAnsi="Arial"/>
              </w:rPr>
              <w:t xml:space="preserve"> RPN / Graduate BScN or PN level / Enrolled in NURS 4084 or 4094</w:t>
            </w:r>
          </w:p>
        </w:tc>
      </w:tr>
      <w:tr w:rsidR="004D72A4" w:rsidTr="00D058D8">
        <w:trPr>
          <w:cantSplit/>
        </w:trPr>
        <w:tc>
          <w:tcPr>
            <w:tcW w:w="2518" w:type="dxa"/>
          </w:tcPr>
          <w:p w:rsidR="004D72A4" w:rsidRDefault="004D72A4" w:rsidP="005E3987">
            <w:pPr>
              <w:rPr>
                <w:rFonts w:ascii="Arial" w:hAnsi="Arial"/>
                <w:b/>
                <w:lang w:val="en-GB"/>
              </w:rPr>
            </w:pPr>
          </w:p>
          <w:p w:rsidR="004D72A4" w:rsidRDefault="004D72A4" w:rsidP="005E3987">
            <w:pPr>
              <w:rPr>
                <w:rFonts w:ascii="Arial" w:hAnsi="Arial"/>
                <w:b/>
                <w:lang w:val="en-GB"/>
              </w:rPr>
            </w:pPr>
            <w:r>
              <w:rPr>
                <w:rFonts w:ascii="Arial" w:hAnsi="Arial"/>
                <w:b/>
                <w:lang w:val="en-GB"/>
              </w:rPr>
              <w:t>HOURS/WEEK:</w:t>
            </w:r>
          </w:p>
          <w:p w:rsidR="004D72A4" w:rsidRDefault="004D72A4" w:rsidP="005E3987">
            <w:pPr>
              <w:rPr>
                <w:rFonts w:ascii="Arial" w:hAnsi="Arial"/>
              </w:rPr>
            </w:pPr>
          </w:p>
        </w:tc>
        <w:tc>
          <w:tcPr>
            <w:tcW w:w="6338" w:type="dxa"/>
            <w:gridSpan w:val="5"/>
          </w:tcPr>
          <w:p w:rsidR="004D72A4" w:rsidRDefault="004D72A4" w:rsidP="005E3987">
            <w:pPr>
              <w:rPr>
                <w:rFonts w:ascii="Arial" w:hAnsi="Arial"/>
              </w:rPr>
            </w:pPr>
          </w:p>
          <w:p w:rsidR="0062188B" w:rsidRDefault="004D72A4" w:rsidP="0062188B">
            <w:pPr>
              <w:rPr>
                <w:rFonts w:ascii="Arial" w:hAnsi="Arial"/>
              </w:rPr>
            </w:pPr>
            <w:r>
              <w:rPr>
                <w:rFonts w:ascii="Arial" w:hAnsi="Arial"/>
              </w:rPr>
              <w:t xml:space="preserve">21 hours total: </w:t>
            </w:r>
            <w:r w:rsidR="0062188B">
              <w:rPr>
                <w:rFonts w:ascii="Arial" w:hAnsi="Arial"/>
              </w:rPr>
              <w:t>Compressed three</w:t>
            </w:r>
            <w:r>
              <w:rPr>
                <w:rFonts w:ascii="Arial" w:hAnsi="Arial"/>
              </w:rPr>
              <w:t xml:space="preserve"> day version  </w:t>
            </w:r>
          </w:p>
          <w:p w:rsidR="004D72A4" w:rsidRDefault="0062188B" w:rsidP="0062188B">
            <w:pPr>
              <w:rPr>
                <w:rFonts w:ascii="Arial" w:hAnsi="Arial"/>
              </w:rPr>
            </w:pPr>
            <w:r>
              <w:rPr>
                <w:rFonts w:ascii="Arial" w:hAnsi="Arial"/>
              </w:rPr>
              <w:t>(one weekday evening, one full Saturday / Sunday)</w:t>
            </w:r>
            <w:r w:rsidR="004D72A4">
              <w:rPr>
                <w:rFonts w:ascii="Arial" w:hAnsi="Arial"/>
              </w:rPr>
              <w:t xml:space="preserve"> </w:t>
            </w:r>
          </w:p>
        </w:tc>
      </w:tr>
      <w:tr w:rsidR="004D72A4" w:rsidTr="00D058D8">
        <w:trPr>
          <w:cantSplit/>
        </w:trPr>
        <w:tc>
          <w:tcPr>
            <w:tcW w:w="8856" w:type="dxa"/>
            <w:gridSpan w:val="6"/>
          </w:tcPr>
          <w:p w:rsidR="004D72A4" w:rsidRDefault="004D72A4" w:rsidP="005E3987">
            <w:pPr>
              <w:pStyle w:val="Heading2"/>
              <w:tabs>
                <w:tab w:val="center" w:pos="4560"/>
              </w:tabs>
              <w:rPr>
                <w:rFonts w:ascii="Arial" w:hAnsi="Arial"/>
              </w:rPr>
            </w:pPr>
          </w:p>
          <w:p w:rsidR="004D72A4" w:rsidRDefault="004D72A4" w:rsidP="005E3987">
            <w:pPr>
              <w:pStyle w:val="Heading2"/>
              <w:tabs>
                <w:tab w:val="center" w:pos="4560"/>
              </w:tabs>
              <w:rPr>
                <w:rFonts w:ascii="Arial" w:hAnsi="Arial"/>
              </w:rPr>
            </w:pPr>
            <w:r>
              <w:rPr>
                <w:rFonts w:ascii="Arial" w:hAnsi="Arial"/>
              </w:rPr>
              <w:t>Copyright ©</w:t>
            </w:r>
            <w:r w:rsidRPr="00B835FC">
              <w:rPr>
                <w:rFonts w:ascii="Arial" w:hAnsi="Arial"/>
              </w:rPr>
              <w:t>200</w:t>
            </w:r>
            <w:r>
              <w:rPr>
                <w:rFonts w:ascii="Arial" w:hAnsi="Arial"/>
              </w:rPr>
              <w:t>9 The Sault College of Applied Arts &amp; Technology</w:t>
            </w:r>
          </w:p>
          <w:p w:rsidR="004D72A4" w:rsidRDefault="004D72A4" w:rsidP="005E398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72A4" w:rsidRDefault="004D72A4" w:rsidP="005E3987">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72A4" w:rsidTr="00D058D8">
        <w:trPr>
          <w:cantSplit/>
        </w:trPr>
        <w:tc>
          <w:tcPr>
            <w:tcW w:w="8856" w:type="dxa"/>
            <w:gridSpan w:val="6"/>
          </w:tcPr>
          <w:p w:rsidR="004D72A4" w:rsidRDefault="004D72A4" w:rsidP="00681D65">
            <w:pPr>
              <w:pStyle w:val="Heading2"/>
              <w:tabs>
                <w:tab w:val="center" w:pos="4560"/>
              </w:tabs>
              <w:jc w:val="left"/>
              <w:rPr>
                <w:rFonts w:ascii="Arial" w:hAnsi="Arial"/>
                <w:b w:val="0"/>
              </w:rPr>
            </w:pPr>
            <w:r>
              <w:rPr>
                <w:rFonts w:ascii="Arial" w:hAnsi="Arial"/>
                <w:b w:val="0"/>
                <w:i/>
              </w:rPr>
              <w:t>For additional information, ple</w:t>
            </w:r>
            <w:r w:rsidR="00645920">
              <w:rPr>
                <w:rFonts w:ascii="Arial" w:hAnsi="Arial"/>
                <w:b w:val="0"/>
                <w:i/>
              </w:rPr>
              <w:t>ase contact</w:t>
            </w:r>
            <w:r w:rsidR="008F6E6C">
              <w:rPr>
                <w:rFonts w:ascii="Arial" w:hAnsi="Arial"/>
                <w:b w:val="0"/>
                <w:i/>
              </w:rPr>
              <w:t xml:space="preserve"> </w:t>
            </w:r>
            <w:r w:rsidR="00681D65">
              <w:rPr>
                <w:rFonts w:ascii="Arial" w:hAnsi="Arial"/>
                <w:b w:val="0"/>
                <w:i/>
              </w:rPr>
              <w:t>Lori Crosson, Director E-Learning and Continuing Education at 705-759-2554 ext. 2448</w:t>
            </w:r>
          </w:p>
        </w:tc>
      </w:tr>
      <w:tr w:rsidR="004D72A4" w:rsidTr="00D058D8">
        <w:trPr>
          <w:cantSplit/>
        </w:trPr>
        <w:tc>
          <w:tcPr>
            <w:tcW w:w="8856" w:type="dxa"/>
            <w:gridSpan w:val="6"/>
          </w:tcPr>
          <w:p w:rsidR="004D72A4" w:rsidRDefault="004D72A4" w:rsidP="00EE26C6">
            <w:pPr>
              <w:tabs>
                <w:tab w:val="center" w:pos="4560"/>
              </w:tabs>
              <w:rPr>
                <w:rFonts w:ascii="Arial" w:hAnsi="Arial"/>
                <w:i/>
                <w:lang w:val="en-GB"/>
              </w:rPr>
            </w:pPr>
          </w:p>
        </w:tc>
      </w:tr>
      <w:tr w:rsidR="004D72A4" w:rsidTr="00D058D8">
        <w:trPr>
          <w:cantSplit/>
        </w:trPr>
        <w:tc>
          <w:tcPr>
            <w:tcW w:w="8856" w:type="dxa"/>
            <w:gridSpan w:val="6"/>
          </w:tcPr>
          <w:p w:rsidR="004D72A4" w:rsidRDefault="004D72A4" w:rsidP="00EE26C6">
            <w:pPr>
              <w:tabs>
                <w:tab w:val="center" w:pos="4560"/>
              </w:tabs>
              <w:rPr>
                <w:rFonts w:ascii="Arial" w:hAnsi="Arial"/>
              </w:rPr>
            </w:pPr>
          </w:p>
        </w:tc>
      </w:tr>
    </w:tbl>
    <w:p w:rsidR="004D72A4" w:rsidRDefault="004D72A4" w:rsidP="004D72A4">
      <w:pPr>
        <w:tabs>
          <w:tab w:val="center" w:pos="4560"/>
        </w:tabs>
        <w:rPr>
          <w:rFonts w:ascii="Arial" w:hAnsi="Arial"/>
          <w:i/>
          <w:lang w:val="en-GB"/>
        </w:rPr>
      </w:pPr>
    </w:p>
    <w:p w:rsidR="004D72A4" w:rsidRDefault="004D72A4" w:rsidP="004D72A4">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4D72A4" w:rsidTr="005E3987">
        <w:tc>
          <w:tcPr>
            <w:tcW w:w="675" w:type="dxa"/>
          </w:tcPr>
          <w:p w:rsidR="004D72A4" w:rsidRDefault="004D72A4" w:rsidP="005E3987">
            <w:pPr>
              <w:rPr>
                <w:rFonts w:ascii="Arial" w:hAnsi="Arial"/>
                <w:b/>
              </w:rPr>
            </w:pPr>
            <w:r>
              <w:rPr>
                <w:rFonts w:ascii="Arial" w:hAnsi="Arial"/>
                <w:b/>
              </w:rPr>
              <w:t>I.</w:t>
            </w:r>
          </w:p>
        </w:tc>
        <w:tc>
          <w:tcPr>
            <w:tcW w:w="8181" w:type="dxa"/>
          </w:tcPr>
          <w:p w:rsidR="004D72A4" w:rsidRDefault="004D72A4" w:rsidP="005E3987">
            <w:pPr>
              <w:rPr>
                <w:rFonts w:ascii="Arial" w:hAnsi="Arial"/>
                <w:b/>
              </w:rPr>
            </w:pPr>
            <w:r>
              <w:rPr>
                <w:rFonts w:ascii="Arial" w:hAnsi="Arial"/>
                <w:b/>
              </w:rPr>
              <w:t>COURSE DESCRIPTION:</w:t>
            </w:r>
          </w:p>
          <w:p w:rsidR="004D72A4" w:rsidRPr="00734869" w:rsidRDefault="004D72A4" w:rsidP="005E3987">
            <w:pPr>
              <w:rPr>
                <w:rFonts w:ascii="Arial" w:hAnsi="Arial" w:cs="Arial"/>
              </w:rPr>
            </w:pPr>
            <w:r w:rsidRPr="00734869">
              <w:rPr>
                <w:rFonts w:ascii="Arial" w:hAnsi="Arial" w:cs="Arial"/>
              </w:rPr>
              <w:t>Learn what is fundamentally required to safely and competently initiate, maintain, and troubleshoot various intravenous therapies.  Eight hours of theory will provide knowledge of peripheral and central venous access devices</w:t>
            </w:r>
            <w:r>
              <w:rPr>
                <w:rFonts w:ascii="Arial" w:hAnsi="Arial" w:cs="Arial"/>
              </w:rPr>
              <w:t>, including s</w:t>
            </w:r>
            <w:r w:rsidRPr="00734869">
              <w:rPr>
                <w:rFonts w:ascii="Arial" w:hAnsi="Arial" w:cs="Arial"/>
              </w:rPr>
              <w:t>pecialty therapies such as blood and total parenteral nutrition</w:t>
            </w:r>
            <w:r>
              <w:rPr>
                <w:rFonts w:ascii="Arial" w:hAnsi="Arial" w:cs="Arial"/>
              </w:rPr>
              <w:t xml:space="preserve">.  </w:t>
            </w:r>
            <w:r w:rsidRPr="00734869">
              <w:rPr>
                <w:rFonts w:ascii="Arial" w:hAnsi="Arial" w:cs="Arial"/>
              </w:rPr>
              <w:t xml:space="preserve">Thirteen hours of interactive activities and simulation will provide you with the tools you require to care for a client requiring parenteral support. There is a strong emphasis on math </w:t>
            </w:r>
            <w:r>
              <w:rPr>
                <w:rFonts w:ascii="Arial" w:hAnsi="Arial" w:cs="Arial"/>
              </w:rPr>
              <w:t>efficiency</w:t>
            </w:r>
            <w:r w:rsidRPr="00734869">
              <w:rPr>
                <w:rFonts w:ascii="Arial" w:hAnsi="Arial" w:cs="Arial"/>
              </w:rPr>
              <w:t>, requiring 90% to be successful.  This is a credit course, and certification for this skill remains the responsibility of the employing agency.</w:t>
            </w:r>
          </w:p>
          <w:p w:rsidR="004D72A4" w:rsidRDefault="004D72A4" w:rsidP="005E3987">
            <w:pPr>
              <w:rPr>
                <w:rFonts w:ascii="Arial" w:hAnsi="Arial"/>
              </w:rPr>
            </w:pPr>
          </w:p>
          <w:p w:rsidR="004D72A4" w:rsidRDefault="004D72A4" w:rsidP="005E3987">
            <w:pPr>
              <w:rPr>
                <w:rFonts w:ascii="Arial" w:hAnsi="Arial"/>
              </w:rPr>
            </w:pPr>
          </w:p>
          <w:p w:rsidR="004D72A4" w:rsidRDefault="004D72A4" w:rsidP="005E3987">
            <w:pPr>
              <w:rPr>
                <w:rFonts w:ascii="Arial" w:hAnsi="Arial"/>
              </w:rPr>
            </w:pPr>
          </w:p>
        </w:tc>
      </w:tr>
    </w:tbl>
    <w:p w:rsidR="004D72A4" w:rsidRDefault="004D72A4" w:rsidP="004D72A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72A4" w:rsidTr="005E3987">
        <w:trPr>
          <w:cantSplit/>
        </w:trPr>
        <w:tc>
          <w:tcPr>
            <w:tcW w:w="675" w:type="dxa"/>
          </w:tcPr>
          <w:p w:rsidR="004D72A4" w:rsidRDefault="004D72A4" w:rsidP="005E3987">
            <w:pPr>
              <w:rPr>
                <w:rFonts w:ascii="Arial" w:hAnsi="Arial"/>
                <w:b/>
              </w:rPr>
            </w:pPr>
            <w:r>
              <w:rPr>
                <w:rFonts w:ascii="Arial" w:hAnsi="Arial"/>
                <w:b/>
              </w:rPr>
              <w:t>II.</w:t>
            </w:r>
          </w:p>
        </w:tc>
        <w:tc>
          <w:tcPr>
            <w:tcW w:w="8181" w:type="dxa"/>
            <w:gridSpan w:val="2"/>
          </w:tcPr>
          <w:p w:rsidR="004D72A4" w:rsidRDefault="004D72A4" w:rsidP="005E3987">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D72A4" w:rsidRDefault="004D72A4" w:rsidP="005E3987">
            <w:pPr>
              <w:rPr>
                <w:rFonts w:ascii="Arial" w:hAnsi="Arial"/>
              </w:rPr>
            </w:pPr>
          </w:p>
        </w:tc>
      </w:tr>
      <w:tr w:rsidR="004D72A4" w:rsidTr="005E3987">
        <w:trPr>
          <w:cantSplit/>
        </w:trPr>
        <w:tc>
          <w:tcPr>
            <w:tcW w:w="675" w:type="dxa"/>
          </w:tcPr>
          <w:p w:rsidR="004D72A4" w:rsidRDefault="004D72A4" w:rsidP="005E3987">
            <w:pPr>
              <w:rPr>
                <w:rFonts w:ascii="Arial" w:hAnsi="Arial"/>
              </w:rPr>
            </w:pPr>
          </w:p>
        </w:tc>
        <w:tc>
          <w:tcPr>
            <w:tcW w:w="8181" w:type="dxa"/>
            <w:gridSpan w:val="2"/>
          </w:tcPr>
          <w:p w:rsidR="004D72A4" w:rsidRDefault="004D72A4" w:rsidP="005E3987">
            <w:pPr>
              <w:rPr>
                <w:rFonts w:ascii="Arial" w:hAnsi="Arial"/>
              </w:rPr>
            </w:pPr>
            <w:r>
              <w:rPr>
                <w:rFonts w:ascii="Arial" w:hAnsi="Arial"/>
              </w:rPr>
              <w:t>Upon successful completion of this course, the student will demonstrate the ability to:</w:t>
            </w:r>
          </w:p>
          <w:p w:rsidR="004D72A4" w:rsidRDefault="004D72A4" w:rsidP="005E3987">
            <w:pPr>
              <w:rPr>
                <w:rFonts w:ascii="Arial" w:hAnsi="Arial"/>
              </w:rPr>
            </w:pP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r>
              <w:rPr>
                <w:rFonts w:ascii="Arial" w:hAnsi="Arial"/>
              </w:rPr>
              <w:t>1.</w:t>
            </w:r>
          </w:p>
        </w:tc>
        <w:tc>
          <w:tcPr>
            <w:tcW w:w="7614" w:type="dxa"/>
          </w:tcPr>
          <w:p w:rsidR="004D72A4" w:rsidRDefault="004D72A4" w:rsidP="005E3987">
            <w:pPr>
              <w:rPr>
                <w:rFonts w:ascii="Arial" w:hAnsi="Arial"/>
              </w:rPr>
            </w:pPr>
            <w:r>
              <w:rPr>
                <w:rFonts w:ascii="Arial" w:hAnsi="Arial"/>
              </w:rPr>
              <w:t>Provide an overview of infusion therapy</w:t>
            </w: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p>
        </w:tc>
        <w:tc>
          <w:tcPr>
            <w:tcW w:w="7614" w:type="dxa"/>
          </w:tcPr>
          <w:p w:rsidR="004D72A4" w:rsidRDefault="004D72A4" w:rsidP="005E3987">
            <w:pPr>
              <w:rPr>
                <w:rFonts w:ascii="Arial" w:hAnsi="Arial"/>
                <w:u w:val="single"/>
              </w:rPr>
            </w:pPr>
            <w:r>
              <w:rPr>
                <w:rFonts w:ascii="Arial" w:hAnsi="Arial"/>
                <w:u w:val="single"/>
              </w:rPr>
              <w:t>Potential Elements of the Performance:</w:t>
            </w:r>
          </w:p>
          <w:p w:rsidR="004D72A4" w:rsidRDefault="004D72A4" w:rsidP="005E3987">
            <w:pPr>
              <w:numPr>
                <w:ilvl w:val="0"/>
                <w:numId w:val="1"/>
              </w:numPr>
              <w:rPr>
                <w:rFonts w:ascii="Arial" w:hAnsi="Arial"/>
              </w:rPr>
            </w:pPr>
            <w:r w:rsidRPr="00B10D9C">
              <w:rPr>
                <w:rFonts w:ascii="Arial" w:hAnsi="Arial"/>
              </w:rPr>
              <w:t>discuss the history of infusion therapy</w:t>
            </w:r>
          </w:p>
          <w:p w:rsidR="004D72A4" w:rsidRDefault="004D72A4" w:rsidP="005E3987">
            <w:pPr>
              <w:numPr>
                <w:ilvl w:val="0"/>
                <w:numId w:val="1"/>
              </w:numPr>
              <w:rPr>
                <w:rFonts w:ascii="Arial" w:hAnsi="Arial"/>
              </w:rPr>
            </w:pPr>
            <w:r>
              <w:rPr>
                <w:rFonts w:ascii="Arial" w:hAnsi="Arial"/>
              </w:rPr>
              <w:t>examine indications for parenteral therapy</w:t>
            </w:r>
          </w:p>
          <w:p w:rsidR="004D72A4" w:rsidRPr="00B10D9C" w:rsidRDefault="004D72A4" w:rsidP="005E3987">
            <w:pPr>
              <w:numPr>
                <w:ilvl w:val="0"/>
                <w:numId w:val="1"/>
              </w:numPr>
              <w:rPr>
                <w:rFonts w:ascii="Arial" w:hAnsi="Arial"/>
              </w:rPr>
            </w:pPr>
            <w:r>
              <w:rPr>
                <w:rFonts w:ascii="Arial" w:hAnsi="Arial"/>
              </w:rPr>
              <w:t>explore special considerations such as the elderly client</w:t>
            </w:r>
          </w:p>
          <w:p w:rsidR="004D72A4" w:rsidRDefault="004D72A4" w:rsidP="005E3987">
            <w:pPr>
              <w:numPr>
                <w:ilvl w:val="0"/>
                <w:numId w:val="1"/>
              </w:numPr>
              <w:rPr>
                <w:rFonts w:ascii="Arial" w:hAnsi="Arial"/>
              </w:rPr>
            </w:pPr>
            <w:r>
              <w:rPr>
                <w:rFonts w:ascii="Arial" w:hAnsi="Arial"/>
              </w:rPr>
              <w:t>state the nursing roles and responsibilities in infusion therapy</w:t>
            </w:r>
          </w:p>
          <w:p w:rsidR="004D72A4" w:rsidRPr="008F6E6C" w:rsidRDefault="004D72A4" w:rsidP="005E3987">
            <w:pPr>
              <w:numPr>
                <w:ilvl w:val="0"/>
                <w:numId w:val="1"/>
              </w:numPr>
              <w:rPr>
                <w:rFonts w:ascii="Arial" w:hAnsi="Arial"/>
              </w:rPr>
            </w:pPr>
            <w:r w:rsidRPr="008F6E6C">
              <w:rPr>
                <w:rFonts w:ascii="Arial" w:hAnsi="Arial"/>
              </w:rPr>
              <w:t>understand policies and procedures instituted b</w:t>
            </w:r>
            <w:r w:rsidR="008F6E6C" w:rsidRPr="008F6E6C">
              <w:rPr>
                <w:rFonts w:ascii="Arial" w:hAnsi="Arial"/>
              </w:rPr>
              <w:t>y regulating bodies such as</w:t>
            </w:r>
            <w:r w:rsidRPr="008F6E6C">
              <w:rPr>
                <w:rFonts w:ascii="Arial" w:hAnsi="Arial"/>
              </w:rPr>
              <w:t xml:space="preserve"> CNO, MOHLTC, </w:t>
            </w:r>
            <w:r w:rsidR="008F6E6C">
              <w:rPr>
                <w:rFonts w:ascii="Arial" w:hAnsi="Arial"/>
              </w:rPr>
              <w:t xml:space="preserve">CVAA, </w:t>
            </w:r>
            <w:r w:rsidRPr="008F6E6C">
              <w:rPr>
                <w:rFonts w:ascii="Arial" w:hAnsi="Arial"/>
              </w:rPr>
              <w:t>RNAO, and employing agencies</w:t>
            </w:r>
          </w:p>
          <w:p w:rsidR="004D72A4" w:rsidRDefault="004D72A4" w:rsidP="005E3987">
            <w:pPr>
              <w:numPr>
                <w:ilvl w:val="0"/>
                <w:numId w:val="1"/>
              </w:numPr>
              <w:rPr>
                <w:rFonts w:ascii="Arial" w:hAnsi="Arial"/>
              </w:rPr>
            </w:pPr>
            <w:r>
              <w:rPr>
                <w:rFonts w:ascii="Arial" w:hAnsi="Arial"/>
              </w:rPr>
              <w:t>enforce standards encompassing infection control, medications, documentation for safe and competent practice</w:t>
            </w:r>
          </w:p>
          <w:p w:rsidR="004D72A4" w:rsidRDefault="004D72A4" w:rsidP="005E3987">
            <w:pPr>
              <w:ind w:left="360"/>
              <w:rPr>
                <w:rFonts w:ascii="Arial" w:hAnsi="Arial"/>
              </w:rPr>
            </w:pP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r>
              <w:rPr>
                <w:rFonts w:ascii="Arial" w:hAnsi="Arial"/>
              </w:rPr>
              <w:t>2.</w:t>
            </w:r>
          </w:p>
        </w:tc>
        <w:tc>
          <w:tcPr>
            <w:tcW w:w="7614" w:type="dxa"/>
          </w:tcPr>
          <w:p w:rsidR="004D72A4" w:rsidRDefault="004D72A4" w:rsidP="005E3987">
            <w:pPr>
              <w:rPr>
                <w:rFonts w:ascii="Arial" w:hAnsi="Arial"/>
              </w:rPr>
            </w:pPr>
            <w:r>
              <w:rPr>
                <w:rFonts w:ascii="Arial" w:hAnsi="Arial"/>
              </w:rPr>
              <w:t>Review and extend your knowledge of relevant considerations for safe administration of infusion therapy</w:t>
            </w: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p>
        </w:tc>
        <w:tc>
          <w:tcPr>
            <w:tcW w:w="7614" w:type="dxa"/>
          </w:tcPr>
          <w:p w:rsidR="004D72A4" w:rsidRDefault="004D72A4" w:rsidP="005E3987">
            <w:pPr>
              <w:rPr>
                <w:rFonts w:ascii="Arial" w:hAnsi="Arial"/>
              </w:rPr>
            </w:pPr>
            <w:r>
              <w:rPr>
                <w:rFonts w:ascii="Arial" w:hAnsi="Arial"/>
                <w:u w:val="single"/>
              </w:rPr>
              <w:t>Potential Elements of the Performance</w:t>
            </w:r>
            <w:r>
              <w:rPr>
                <w:rFonts w:ascii="Arial" w:hAnsi="Arial"/>
              </w:rPr>
              <w:t>:</w:t>
            </w:r>
          </w:p>
          <w:p w:rsidR="004D72A4" w:rsidRDefault="004D72A4" w:rsidP="005E3987">
            <w:pPr>
              <w:numPr>
                <w:ilvl w:val="0"/>
                <w:numId w:val="2"/>
              </w:numPr>
              <w:rPr>
                <w:rFonts w:ascii="Arial" w:hAnsi="Arial"/>
              </w:rPr>
            </w:pPr>
            <w:r w:rsidRPr="00321E9B">
              <w:rPr>
                <w:rFonts w:ascii="Arial" w:hAnsi="Arial"/>
              </w:rPr>
              <w:t xml:space="preserve"> anatomy and physiology </w:t>
            </w:r>
            <w:r>
              <w:rPr>
                <w:rFonts w:ascii="Arial" w:hAnsi="Arial"/>
              </w:rPr>
              <w:t>as it relates to client illness in need of IV therapy</w:t>
            </w:r>
          </w:p>
          <w:p w:rsidR="004D72A4" w:rsidRPr="00321E9B" w:rsidRDefault="004D72A4" w:rsidP="005E3987">
            <w:pPr>
              <w:numPr>
                <w:ilvl w:val="0"/>
                <w:numId w:val="2"/>
              </w:numPr>
              <w:rPr>
                <w:rFonts w:ascii="Arial" w:hAnsi="Arial"/>
              </w:rPr>
            </w:pPr>
            <w:r w:rsidRPr="00321E9B">
              <w:rPr>
                <w:rFonts w:ascii="Arial" w:hAnsi="Arial"/>
              </w:rPr>
              <w:t>discuss fluid and electrolyte balance</w:t>
            </w:r>
            <w:r>
              <w:rPr>
                <w:rFonts w:ascii="Arial" w:hAnsi="Arial"/>
              </w:rPr>
              <w:t xml:space="preserve"> and acid-base balance</w:t>
            </w:r>
          </w:p>
          <w:p w:rsidR="004D72A4" w:rsidRPr="008E5105" w:rsidRDefault="004D72A4" w:rsidP="005E3987">
            <w:pPr>
              <w:numPr>
                <w:ilvl w:val="0"/>
                <w:numId w:val="2"/>
              </w:numPr>
              <w:rPr>
                <w:rFonts w:ascii="Arial" w:hAnsi="Arial"/>
              </w:rPr>
            </w:pPr>
            <w:r>
              <w:rPr>
                <w:rFonts w:ascii="Arial" w:hAnsi="Arial"/>
              </w:rPr>
              <w:t>explain</w:t>
            </w:r>
            <w:r w:rsidRPr="008E5105">
              <w:rPr>
                <w:rFonts w:ascii="Arial" w:hAnsi="Arial"/>
              </w:rPr>
              <w:t xml:space="preserve"> </w:t>
            </w:r>
            <w:r w:rsidR="004573BB">
              <w:rPr>
                <w:rFonts w:ascii="Arial" w:hAnsi="Arial"/>
              </w:rPr>
              <w:t>o</w:t>
            </w:r>
            <w:r w:rsidR="004573BB" w:rsidRPr="008E5105">
              <w:rPr>
                <w:rFonts w:ascii="Arial" w:hAnsi="Arial"/>
              </w:rPr>
              <w:t>smolality</w:t>
            </w:r>
            <w:r w:rsidRPr="008E5105">
              <w:rPr>
                <w:rFonts w:ascii="Arial" w:hAnsi="Arial"/>
              </w:rPr>
              <w:t xml:space="preserve"> and osmolality as it relates to different crystalloid and colloid solutions</w:t>
            </w:r>
          </w:p>
          <w:p w:rsidR="004D72A4" w:rsidRDefault="004D72A4" w:rsidP="005E3987">
            <w:pPr>
              <w:numPr>
                <w:ilvl w:val="0"/>
                <w:numId w:val="2"/>
              </w:numPr>
              <w:rPr>
                <w:rFonts w:ascii="Arial" w:hAnsi="Arial"/>
              </w:rPr>
            </w:pPr>
            <w:r>
              <w:rPr>
                <w:rFonts w:ascii="Arial" w:hAnsi="Arial"/>
              </w:rPr>
              <w:t>identify potential complications and interventions</w:t>
            </w:r>
          </w:p>
          <w:p w:rsidR="004D72A4" w:rsidRDefault="004D72A4" w:rsidP="005E3987">
            <w:pPr>
              <w:ind w:left="360"/>
              <w:rPr>
                <w:rFonts w:ascii="Arial" w:hAnsi="Arial"/>
              </w:rPr>
            </w:pPr>
          </w:p>
          <w:p w:rsidR="004D72A4" w:rsidRDefault="004D72A4" w:rsidP="005E3987">
            <w:pPr>
              <w:ind w:left="360"/>
              <w:rPr>
                <w:rFonts w:ascii="Arial" w:hAnsi="Arial"/>
              </w:rPr>
            </w:pPr>
          </w:p>
          <w:p w:rsidR="008F6E6C" w:rsidRDefault="008F6E6C" w:rsidP="005E3987">
            <w:pPr>
              <w:ind w:left="360"/>
              <w:rPr>
                <w:rFonts w:ascii="Arial" w:hAnsi="Arial"/>
              </w:rPr>
            </w:pPr>
          </w:p>
          <w:p w:rsidR="008F6E6C" w:rsidRDefault="008F6E6C" w:rsidP="005E3987">
            <w:pPr>
              <w:ind w:left="360"/>
              <w:rPr>
                <w:rFonts w:ascii="Arial" w:hAnsi="Arial"/>
              </w:rPr>
            </w:pPr>
          </w:p>
          <w:p w:rsidR="008F6E6C" w:rsidRDefault="008F6E6C" w:rsidP="005E3987">
            <w:pPr>
              <w:ind w:left="360"/>
              <w:rPr>
                <w:rFonts w:ascii="Arial" w:hAnsi="Arial"/>
              </w:rPr>
            </w:pP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r>
              <w:rPr>
                <w:rFonts w:ascii="Arial" w:hAnsi="Arial"/>
              </w:rPr>
              <w:t>3.</w:t>
            </w:r>
          </w:p>
        </w:tc>
        <w:tc>
          <w:tcPr>
            <w:tcW w:w="7614" w:type="dxa"/>
          </w:tcPr>
          <w:p w:rsidR="004D72A4" w:rsidRDefault="004D72A4" w:rsidP="005E3987">
            <w:pPr>
              <w:rPr>
                <w:rFonts w:ascii="Arial" w:hAnsi="Arial"/>
              </w:rPr>
            </w:pPr>
            <w:r>
              <w:rPr>
                <w:rFonts w:ascii="Arial" w:hAnsi="Arial"/>
              </w:rPr>
              <w:t>Make clinical decisions regarding peripheral infusion therapy</w:t>
            </w: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p>
        </w:tc>
        <w:tc>
          <w:tcPr>
            <w:tcW w:w="7614" w:type="dxa"/>
          </w:tcPr>
          <w:p w:rsidR="004D72A4" w:rsidRPr="009561DE" w:rsidRDefault="004D72A4" w:rsidP="005E3987">
            <w:pPr>
              <w:rPr>
                <w:rFonts w:ascii="Arial" w:hAnsi="Arial"/>
              </w:rPr>
            </w:pPr>
            <w:r>
              <w:rPr>
                <w:rFonts w:ascii="Arial" w:hAnsi="Arial"/>
                <w:u w:val="single"/>
              </w:rPr>
              <w:t>Potential Elements of the Performance</w:t>
            </w:r>
            <w:r>
              <w:rPr>
                <w:rFonts w:ascii="Arial" w:hAnsi="Arial"/>
              </w:rPr>
              <w:t>:</w:t>
            </w:r>
          </w:p>
          <w:p w:rsidR="004D72A4" w:rsidRDefault="004D72A4" w:rsidP="005E3987">
            <w:pPr>
              <w:numPr>
                <w:ilvl w:val="0"/>
                <w:numId w:val="5"/>
              </w:numPr>
              <w:rPr>
                <w:rFonts w:ascii="Arial" w:hAnsi="Arial"/>
              </w:rPr>
            </w:pPr>
            <w:r>
              <w:rPr>
                <w:rFonts w:ascii="Arial" w:hAnsi="Arial"/>
              </w:rPr>
              <w:t>describe the equipment  and measures required to safely initiate and maintain peripheral infusion therapy</w:t>
            </w:r>
          </w:p>
          <w:p w:rsidR="004D72A4" w:rsidRDefault="004D72A4" w:rsidP="005E3987">
            <w:pPr>
              <w:numPr>
                <w:ilvl w:val="0"/>
                <w:numId w:val="5"/>
              </w:numPr>
              <w:rPr>
                <w:rFonts w:ascii="Arial" w:hAnsi="Arial"/>
              </w:rPr>
            </w:pPr>
            <w:r>
              <w:rPr>
                <w:rFonts w:ascii="Arial" w:hAnsi="Arial"/>
              </w:rPr>
              <w:t>apply specific math formulas required for safe administration</w:t>
            </w:r>
          </w:p>
          <w:p w:rsidR="004D72A4" w:rsidRDefault="004D72A4" w:rsidP="005E3987">
            <w:pPr>
              <w:numPr>
                <w:ilvl w:val="0"/>
                <w:numId w:val="5"/>
              </w:numPr>
              <w:rPr>
                <w:rFonts w:ascii="Arial" w:hAnsi="Arial"/>
              </w:rPr>
            </w:pPr>
            <w:r>
              <w:rPr>
                <w:rFonts w:ascii="Arial" w:hAnsi="Arial"/>
              </w:rPr>
              <w:t>demonstrate peripheral infusion starts using the 15 step method (Philli</w:t>
            </w:r>
            <w:r w:rsidR="0062188B">
              <w:rPr>
                <w:rFonts w:ascii="Arial" w:hAnsi="Arial"/>
              </w:rPr>
              <w:t>ps, 2014</w:t>
            </w:r>
            <w:r>
              <w:rPr>
                <w:rFonts w:ascii="Arial" w:hAnsi="Arial"/>
              </w:rPr>
              <w:t>)</w:t>
            </w:r>
          </w:p>
          <w:p w:rsidR="004D72A4" w:rsidRDefault="004D72A4" w:rsidP="005E3987">
            <w:pPr>
              <w:numPr>
                <w:ilvl w:val="0"/>
                <w:numId w:val="5"/>
              </w:numPr>
              <w:rPr>
                <w:rFonts w:ascii="Arial" w:hAnsi="Arial"/>
              </w:rPr>
            </w:pPr>
            <w:r>
              <w:rPr>
                <w:rFonts w:ascii="Arial" w:hAnsi="Arial"/>
              </w:rPr>
              <w:t>prime various lines</w:t>
            </w:r>
          </w:p>
          <w:p w:rsidR="004D72A4" w:rsidRDefault="004D72A4" w:rsidP="005E3987">
            <w:pPr>
              <w:numPr>
                <w:ilvl w:val="0"/>
                <w:numId w:val="5"/>
              </w:numPr>
              <w:rPr>
                <w:rFonts w:ascii="Arial" w:hAnsi="Arial"/>
              </w:rPr>
            </w:pPr>
            <w:r>
              <w:rPr>
                <w:rFonts w:ascii="Arial" w:hAnsi="Arial"/>
              </w:rPr>
              <w:t>calculate flow rates using gravity and electronic pumps</w:t>
            </w:r>
          </w:p>
          <w:p w:rsidR="004D72A4" w:rsidRDefault="004D72A4" w:rsidP="005E3987">
            <w:pPr>
              <w:numPr>
                <w:ilvl w:val="0"/>
                <w:numId w:val="5"/>
              </w:numPr>
              <w:rPr>
                <w:rFonts w:ascii="Arial" w:hAnsi="Arial"/>
              </w:rPr>
            </w:pPr>
            <w:r>
              <w:rPr>
                <w:rFonts w:ascii="Arial" w:hAnsi="Arial"/>
              </w:rPr>
              <w:t xml:space="preserve">troubleshoot </w:t>
            </w:r>
          </w:p>
          <w:p w:rsidR="004D72A4" w:rsidRPr="00B92C4D" w:rsidRDefault="004D72A4" w:rsidP="005E3987">
            <w:pPr>
              <w:rPr>
                <w:rFonts w:ascii="Arial" w:hAnsi="Arial"/>
              </w:rPr>
            </w:pP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r>
              <w:rPr>
                <w:rFonts w:ascii="Arial" w:hAnsi="Arial"/>
              </w:rPr>
              <w:t>4.</w:t>
            </w:r>
          </w:p>
        </w:tc>
        <w:tc>
          <w:tcPr>
            <w:tcW w:w="7614" w:type="dxa"/>
          </w:tcPr>
          <w:p w:rsidR="004D72A4" w:rsidRPr="00B10D9C" w:rsidRDefault="004D72A4" w:rsidP="005E3987">
            <w:pPr>
              <w:rPr>
                <w:rFonts w:ascii="Arial" w:hAnsi="Arial"/>
              </w:rPr>
            </w:pPr>
            <w:r>
              <w:rPr>
                <w:rFonts w:ascii="Arial" w:hAnsi="Arial"/>
              </w:rPr>
              <w:t>Care for Central Venous Access Devices (CVAD) safely</w:t>
            </w: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p>
        </w:tc>
        <w:tc>
          <w:tcPr>
            <w:tcW w:w="7614" w:type="dxa"/>
          </w:tcPr>
          <w:p w:rsidR="004D72A4" w:rsidRDefault="004D72A4" w:rsidP="005E3987">
            <w:pPr>
              <w:rPr>
                <w:rFonts w:ascii="Arial" w:hAnsi="Arial"/>
              </w:rPr>
            </w:pPr>
            <w:r>
              <w:rPr>
                <w:rFonts w:ascii="Arial" w:hAnsi="Arial"/>
                <w:u w:val="single"/>
              </w:rPr>
              <w:t>Potential Elements of the Performance</w:t>
            </w:r>
            <w:r>
              <w:rPr>
                <w:rFonts w:ascii="Arial" w:hAnsi="Arial"/>
              </w:rPr>
              <w:t>:</w:t>
            </w:r>
          </w:p>
          <w:p w:rsidR="004D72A4" w:rsidRDefault="004D72A4" w:rsidP="005E3987">
            <w:pPr>
              <w:numPr>
                <w:ilvl w:val="0"/>
                <w:numId w:val="4"/>
              </w:numPr>
              <w:rPr>
                <w:rFonts w:ascii="Arial" w:hAnsi="Arial"/>
              </w:rPr>
            </w:pPr>
            <w:r>
              <w:rPr>
                <w:rFonts w:ascii="Arial" w:hAnsi="Arial"/>
              </w:rPr>
              <w:t>explain indications for central systems</w:t>
            </w:r>
          </w:p>
          <w:p w:rsidR="004D72A4" w:rsidRDefault="004D72A4" w:rsidP="005E3987">
            <w:pPr>
              <w:numPr>
                <w:ilvl w:val="0"/>
                <w:numId w:val="4"/>
              </w:numPr>
              <w:rPr>
                <w:rFonts w:ascii="Arial" w:hAnsi="Arial"/>
              </w:rPr>
            </w:pPr>
            <w:r w:rsidRPr="005A3AFD">
              <w:rPr>
                <w:rFonts w:ascii="Arial" w:hAnsi="Arial"/>
              </w:rPr>
              <w:t>discuss the selection and initiation of CVAD devices for intended uses</w:t>
            </w:r>
          </w:p>
          <w:p w:rsidR="004D72A4" w:rsidRPr="005A3AFD" w:rsidRDefault="004D72A4" w:rsidP="005E3987">
            <w:pPr>
              <w:numPr>
                <w:ilvl w:val="0"/>
                <w:numId w:val="4"/>
              </w:numPr>
              <w:rPr>
                <w:rFonts w:ascii="Arial" w:hAnsi="Arial"/>
              </w:rPr>
            </w:pPr>
            <w:r>
              <w:rPr>
                <w:rFonts w:ascii="Arial" w:hAnsi="Arial"/>
              </w:rPr>
              <w:t>examine your role and the importance of following policies and procedures</w:t>
            </w:r>
          </w:p>
          <w:p w:rsidR="004D72A4" w:rsidRDefault="004D72A4" w:rsidP="005E3987">
            <w:pPr>
              <w:numPr>
                <w:ilvl w:val="0"/>
                <w:numId w:val="4"/>
              </w:numPr>
              <w:rPr>
                <w:rFonts w:ascii="Arial" w:hAnsi="Arial"/>
              </w:rPr>
            </w:pPr>
            <w:r w:rsidRPr="005A3AFD">
              <w:rPr>
                <w:rFonts w:ascii="Arial" w:hAnsi="Arial"/>
              </w:rPr>
              <w:t>examine different</w:t>
            </w:r>
            <w:r>
              <w:rPr>
                <w:rFonts w:ascii="Arial" w:hAnsi="Arial"/>
              </w:rPr>
              <w:t xml:space="preserve"> equipment/supplies required for central therapy</w:t>
            </w:r>
          </w:p>
          <w:p w:rsidR="004D72A4" w:rsidRPr="005A3AFD" w:rsidRDefault="004D72A4" w:rsidP="005E3987">
            <w:pPr>
              <w:numPr>
                <w:ilvl w:val="0"/>
                <w:numId w:val="4"/>
              </w:numPr>
              <w:rPr>
                <w:rFonts w:ascii="Arial" w:hAnsi="Arial"/>
              </w:rPr>
            </w:pPr>
            <w:r w:rsidRPr="005A3AFD">
              <w:rPr>
                <w:rFonts w:ascii="Arial" w:hAnsi="Arial"/>
              </w:rPr>
              <w:t>describe potential complications of indwelling central venous catheters and devices</w:t>
            </w:r>
          </w:p>
          <w:p w:rsidR="004D72A4" w:rsidRDefault="004D72A4" w:rsidP="005E3987">
            <w:pPr>
              <w:numPr>
                <w:ilvl w:val="0"/>
                <w:numId w:val="4"/>
              </w:numPr>
              <w:rPr>
                <w:rFonts w:ascii="Arial" w:hAnsi="Arial"/>
              </w:rPr>
            </w:pPr>
            <w:r>
              <w:rPr>
                <w:rFonts w:ascii="Arial" w:hAnsi="Arial"/>
              </w:rPr>
              <w:t>perform an exit site dressing</w:t>
            </w:r>
          </w:p>
          <w:p w:rsidR="004D72A4" w:rsidRDefault="004D72A4" w:rsidP="005E3987">
            <w:pPr>
              <w:numPr>
                <w:ilvl w:val="0"/>
                <w:numId w:val="4"/>
              </w:numPr>
              <w:rPr>
                <w:rFonts w:ascii="Arial" w:hAnsi="Arial"/>
              </w:rPr>
            </w:pPr>
            <w:r>
              <w:rPr>
                <w:rFonts w:ascii="Arial" w:hAnsi="Arial"/>
              </w:rPr>
              <w:t>flush an indwelling central venous catheter and/or device</w:t>
            </w:r>
          </w:p>
          <w:p w:rsidR="004D72A4" w:rsidRDefault="004D72A4" w:rsidP="005E3987">
            <w:pPr>
              <w:ind w:left="360"/>
              <w:rPr>
                <w:rFonts w:ascii="Arial" w:hAnsi="Arial"/>
              </w:rPr>
            </w:pP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r>
              <w:rPr>
                <w:rFonts w:ascii="Arial" w:hAnsi="Arial"/>
              </w:rPr>
              <w:t>5.</w:t>
            </w:r>
          </w:p>
        </w:tc>
        <w:tc>
          <w:tcPr>
            <w:tcW w:w="7614" w:type="dxa"/>
          </w:tcPr>
          <w:p w:rsidR="004D72A4" w:rsidRPr="00821154" w:rsidRDefault="004D72A4" w:rsidP="005E3987">
            <w:pPr>
              <w:rPr>
                <w:rFonts w:ascii="Arial" w:hAnsi="Arial"/>
              </w:rPr>
            </w:pPr>
            <w:r w:rsidRPr="00821154">
              <w:rPr>
                <w:rFonts w:ascii="Arial" w:hAnsi="Arial"/>
              </w:rPr>
              <w:t>Convey patient-specific therapies for infusion therapy</w:t>
            </w:r>
            <w:r>
              <w:rPr>
                <w:rFonts w:ascii="Arial" w:hAnsi="Arial"/>
              </w:rPr>
              <w:t>:</w:t>
            </w: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p>
        </w:tc>
        <w:tc>
          <w:tcPr>
            <w:tcW w:w="7614" w:type="dxa"/>
          </w:tcPr>
          <w:p w:rsidR="004D72A4" w:rsidRDefault="004D72A4" w:rsidP="005E3987">
            <w:pPr>
              <w:rPr>
                <w:rFonts w:ascii="Arial" w:hAnsi="Arial"/>
              </w:rPr>
            </w:pPr>
            <w:r>
              <w:rPr>
                <w:rFonts w:ascii="Arial" w:hAnsi="Arial"/>
                <w:u w:val="single"/>
              </w:rPr>
              <w:t>Potential Elements of the Performance</w:t>
            </w:r>
            <w:r>
              <w:rPr>
                <w:rFonts w:ascii="Arial" w:hAnsi="Arial"/>
              </w:rPr>
              <w:t>:</w:t>
            </w:r>
          </w:p>
          <w:p w:rsidR="004D72A4" w:rsidRDefault="004D72A4" w:rsidP="005E3987">
            <w:pPr>
              <w:numPr>
                <w:ilvl w:val="0"/>
                <w:numId w:val="3"/>
              </w:numPr>
              <w:rPr>
                <w:rFonts w:ascii="Arial" w:hAnsi="Arial"/>
              </w:rPr>
            </w:pPr>
            <w:r>
              <w:rPr>
                <w:rFonts w:ascii="Arial" w:hAnsi="Arial"/>
              </w:rPr>
              <w:t>Discuss total and partial parenteral nutrition</w:t>
            </w:r>
          </w:p>
          <w:p w:rsidR="004D72A4" w:rsidRDefault="004D72A4" w:rsidP="005E3987">
            <w:pPr>
              <w:numPr>
                <w:ilvl w:val="0"/>
                <w:numId w:val="3"/>
              </w:numPr>
              <w:rPr>
                <w:rFonts w:ascii="Arial" w:hAnsi="Arial"/>
              </w:rPr>
            </w:pPr>
            <w:r>
              <w:rPr>
                <w:rFonts w:ascii="Arial" w:hAnsi="Arial"/>
              </w:rPr>
              <w:t xml:space="preserve">Safely administer blood  transfusion therapies </w:t>
            </w:r>
          </w:p>
          <w:p w:rsidR="004D72A4" w:rsidRDefault="004D72A4" w:rsidP="005E3987">
            <w:pPr>
              <w:numPr>
                <w:ilvl w:val="0"/>
                <w:numId w:val="3"/>
              </w:numPr>
              <w:rPr>
                <w:rFonts w:ascii="Arial" w:hAnsi="Arial"/>
              </w:rPr>
            </w:pPr>
            <w:r>
              <w:rPr>
                <w:rFonts w:ascii="Arial" w:hAnsi="Arial"/>
              </w:rPr>
              <w:t>Briefly examine pain therapies</w:t>
            </w:r>
          </w:p>
          <w:p w:rsidR="004D72A4" w:rsidRDefault="004D72A4" w:rsidP="005E3987">
            <w:pPr>
              <w:numPr>
                <w:ilvl w:val="0"/>
                <w:numId w:val="3"/>
              </w:numPr>
              <w:rPr>
                <w:rFonts w:ascii="Arial" w:hAnsi="Arial"/>
              </w:rPr>
            </w:pPr>
            <w:r w:rsidRPr="00192847">
              <w:rPr>
                <w:rFonts w:ascii="Arial" w:hAnsi="Arial"/>
              </w:rPr>
              <w:t>state the benefits and implications of specialty therapies</w:t>
            </w: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p>
        </w:tc>
        <w:tc>
          <w:tcPr>
            <w:tcW w:w="7614" w:type="dxa"/>
          </w:tcPr>
          <w:p w:rsidR="004D72A4" w:rsidRPr="00744BBE" w:rsidRDefault="004D72A4" w:rsidP="005E3987">
            <w:pPr>
              <w:rPr>
                <w:rFonts w:ascii="Arial" w:hAnsi="Arial"/>
              </w:rPr>
            </w:pP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p>
        </w:tc>
        <w:tc>
          <w:tcPr>
            <w:tcW w:w="7614" w:type="dxa"/>
          </w:tcPr>
          <w:p w:rsidR="004D72A4" w:rsidRDefault="004D72A4" w:rsidP="005E3987">
            <w:pPr>
              <w:rPr>
                <w:rFonts w:ascii="Arial" w:hAnsi="Arial"/>
              </w:rPr>
            </w:pPr>
          </w:p>
        </w:tc>
      </w:tr>
    </w:tbl>
    <w:p w:rsidR="004D72A4" w:rsidRDefault="004D72A4" w:rsidP="004D72A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72A4" w:rsidTr="005E3987">
        <w:trPr>
          <w:cantSplit/>
        </w:trPr>
        <w:tc>
          <w:tcPr>
            <w:tcW w:w="675" w:type="dxa"/>
          </w:tcPr>
          <w:p w:rsidR="004D72A4" w:rsidRDefault="004D72A4" w:rsidP="005E3987">
            <w:pPr>
              <w:rPr>
                <w:rFonts w:ascii="Arial" w:hAnsi="Arial"/>
                <w:b/>
              </w:rPr>
            </w:pPr>
            <w:r>
              <w:rPr>
                <w:rFonts w:ascii="Arial" w:hAnsi="Arial"/>
                <w:b/>
              </w:rPr>
              <w:t>III.</w:t>
            </w:r>
          </w:p>
        </w:tc>
        <w:tc>
          <w:tcPr>
            <w:tcW w:w="8181" w:type="dxa"/>
            <w:gridSpan w:val="2"/>
          </w:tcPr>
          <w:p w:rsidR="004D72A4" w:rsidRDefault="004D72A4" w:rsidP="005E3987">
            <w:pPr>
              <w:rPr>
                <w:rFonts w:ascii="Arial" w:hAnsi="Arial"/>
                <w:b/>
              </w:rPr>
            </w:pPr>
            <w:r>
              <w:rPr>
                <w:rFonts w:ascii="Arial" w:hAnsi="Arial"/>
                <w:b/>
              </w:rPr>
              <w:t>TOPICS:</w:t>
            </w:r>
          </w:p>
          <w:p w:rsidR="004D72A4" w:rsidRDefault="004D72A4" w:rsidP="005E3987">
            <w:pPr>
              <w:rPr>
                <w:rFonts w:ascii="Arial" w:hAnsi="Arial"/>
              </w:rPr>
            </w:pP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r>
              <w:rPr>
                <w:rFonts w:ascii="Arial" w:hAnsi="Arial"/>
              </w:rPr>
              <w:t>1.</w:t>
            </w:r>
          </w:p>
        </w:tc>
        <w:tc>
          <w:tcPr>
            <w:tcW w:w="7614" w:type="dxa"/>
          </w:tcPr>
          <w:p w:rsidR="004D72A4" w:rsidRDefault="004D72A4" w:rsidP="005E3987">
            <w:pPr>
              <w:rPr>
                <w:rFonts w:ascii="Arial" w:hAnsi="Arial"/>
              </w:rPr>
            </w:pPr>
            <w:r>
              <w:rPr>
                <w:rFonts w:ascii="Arial" w:hAnsi="Arial"/>
              </w:rPr>
              <w:t xml:space="preserve">Overview of infusion therapy </w:t>
            </w: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r>
              <w:rPr>
                <w:rFonts w:ascii="Arial" w:hAnsi="Arial"/>
              </w:rPr>
              <w:t>2.</w:t>
            </w:r>
          </w:p>
        </w:tc>
        <w:tc>
          <w:tcPr>
            <w:tcW w:w="7614" w:type="dxa"/>
          </w:tcPr>
          <w:p w:rsidR="004D72A4" w:rsidRDefault="004D72A4" w:rsidP="005E3987">
            <w:pPr>
              <w:rPr>
                <w:rFonts w:ascii="Arial" w:hAnsi="Arial"/>
              </w:rPr>
            </w:pPr>
            <w:r>
              <w:rPr>
                <w:rFonts w:ascii="Arial" w:hAnsi="Arial"/>
              </w:rPr>
              <w:t>The  intravenous (IV) start and considerations</w:t>
            </w: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r>
              <w:rPr>
                <w:rFonts w:ascii="Arial" w:hAnsi="Arial"/>
              </w:rPr>
              <w:t>3.</w:t>
            </w:r>
          </w:p>
        </w:tc>
        <w:tc>
          <w:tcPr>
            <w:tcW w:w="7614" w:type="dxa"/>
          </w:tcPr>
          <w:p w:rsidR="004D72A4" w:rsidRDefault="004D72A4" w:rsidP="005E3987">
            <w:pPr>
              <w:rPr>
                <w:rFonts w:ascii="Arial" w:hAnsi="Arial"/>
              </w:rPr>
            </w:pPr>
            <w:r>
              <w:rPr>
                <w:rFonts w:ascii="Arial" w:hAnsi="Arial"/>
              </w:rPr>
              <w:t>Math for IV’s and medications</w:t>
            </w: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r>
              <w:rPr>
                <w:rFonts w:ascii="Arial" w:hAnsi="Arial"/>
              </w:rPr>
              <w:t>4.</w:t>
            </w:r>
          </w:p>
        </w:tc>
        <w:tc>
          <w:tcPr>
            <w:tcW w:w="7614" w:type="dxa"/>
          </w:tcPr>
          <w:p w:rsidR="004D72A4" w:rsidRDefault="004D72A4" w:rsidP="005E3987">
            <w:pPr>
              <w:rPr>
                <w:rFonts w:ascii="Arial" w:hAnsi="Arial"/>
              </w:rPr>
            </w:pPr>
            <w:r>
              <w:rPr>
                <w:rFonts w:ascii="Arial" w:hAnsi="Arial"/>
              </w:rPr>
              <w:t>Specialty therapies</w:t>
            </w:r>
          </w:p>
        </w:tc>
      </w:tr>
      <w:tr w:rsidR="004D72A4" w:rsidTr="005E3987">
        <w:tc>
          <w:tcPr>
            <w:tcW w:w="675" w:type="dxa"/>
          </w:tcPr>
          <w:p w:rsidR="004D72A4" w:rsidRDefault="004D72A4" w:rsidP="005E3987">
            <w:pPr>
              <w:rPr>
                <w:rFonts w:ascii="Arial" w:hAnsi="Arial"/>
              </w:rPr>
            </w:pPr>
          </w:p>
        </w:tc>
        <w:tc>
          <w:tcPr>
            <w:tcW w:w="567" w:type="dxa"/>
          </w:tcPr>
          <w:p w:rsidR="004D72A4" w:rsidRDefault="004D72A4" w:rsidP="005E3987">
            <w:pPr>
              <w:rPr>
                <w:rFonts w:ascii="Arial" w:hAnsi="Arial"/>
              </w:rPr>
            </w:pPr>
            <w:r>
              <w:rPr>
                <w:rFonts w:ascii="Arial" w:hAnsi="Arial"/>
              </w:rPr>
              <w:t>5.</w:t>
            </w:r>
          </w:p>
        </w:tc>
        <w:tc>
          <w:tcPr>
            <w:tcW w:w="7614" w:type="dxa"/>
          </w:tcPr>
          <w:p w:rsidR="004D72A4" w:rsidRDefault="004D72A4" w:rsidP="005E3987">
            <w:pPr>
              <w:rPr>
                <w:rFonts w:ascii="Arial" w:hAnsi="Arial"/>
              </w:rPr>
            </w:pPr>
            <w:r>
              <w:rPr>
                <w:rFonts w:ascii="Arial" w:hAnsi="Arial"/>
              </w:rPr>
              <w:t>Competency performance opportunity</w:t>
            </w:r>
          </w:p>
        </w:tc>
      </w:tr>
      <w:tr w:rsidR="004D72A4" w:rsidTr="005E3987">
        <w:trPr>
          <w:cantSplit/>
        </w:trPr>
        <w:tc>
          <w:tcPr>
            <w:tcW w:w="675" w:type="dxa"/>
          </w:tcPr>
          <w:p w:rsidR="00645920" w:rsidRDefault="00645920" w:rsidP="005E3987">
            <w:pPr>
              <w:rPr>
                <w:rFonts w:ascii="Arial" w:hAnsi="Arial"/>
                <w:b/>
              </w:rPr>
            </w:pPr>
          </w:p>
          <w:p w:rsidR="00645920" w:rsidRDefault="00645920" w:rsidP="005E3987">
            <w:pPr>
              <w:rPr>
                <w:rFonts w:ascii="Arial" w:hAnsi="Arial"/>
                <w:b/>
              </w:rPr>
            </w:pPr>
          </w:p>
          <w:p w:rsidR="00645920" w:rsidRDefault="00645920" w:rsidP="005E3987">
            <w:pPr>
              <w:rPr>
                <w:rFonts w:ascii="Arial" w:hAnsi="Arial"/>
                <w:b/>
              </w:rPr>
            </w:pPr>
          </w:p>
          <w:p w:rsidR="00645920" w:rsidRDefault="00645920" w:rsidP="005E3987">
            <w:pPr>
              <w:rPr>
                <w:rFonts w:ascii="Arial" w:hAnsi="Arial"/>
                <w:b/>
              </w:rPr>
            </w:pPr>
          </w:p>
          <w:p w:rsidR="00645920" w:rsidRDefault="00645920" w:rsidP="005E3987">
            <w:pPr>
              <w:rPr>
                <w:rFonts w:ascii="Arial" w:hAnsi="Arial"/>
                <w:b/>
              </w:rPr>
            </w:pPr>
          </w:p>
        </w:tc>
        <w:tc>
          <w:tcPr>
            <w:tcW w:w="8181" w:type="dxa"/>
            <w:gridSpan w:val="2"/>
          </w:tcPr>
          <w:p w:rsidR="00645920" w:rsidRDefault="004D72A4" w:rsidP="00645920">
            <w:pPr>
              <w:rPr>
                <w:rFonts w:ascii="Arial" w:hAnsi="Arial"/>
                <w:b/>
              </w:rPr>
            </w:pPr>
            <w:r>
              <w:rPr>
                <w:rFonts w:ascii="Arial" w:hAnsi="Arial"/>
                <w:b/>
              </w:rPr>
              <w:t>REQUIRED RESOURCES/TEXTS/MATERIALS:</w:t>
            </w:r>
          </w:p>
          <w:p w:rsidR="00645920" w:rsidRPr="00645920" w:rsidRDefault="00645920" w:rsidP="00645920">
            <w:pPr>
              <w:rPr>
                <w:rFonts w:ascii="Arial" w:hAnsi="Arial"/>
                <w:b/>
              </w:rPr>
            </w:pPr>
            <w:r>
              <w:rPr>
                <w:rFonts w:ascii="Arial" w:hAnsi="Arial"/>
                <w:i/>
              </w:rPr>
              <w:t>Mandatory</w:t>
            </w:r>
            <w:r w:rsidRPr="001B20CA">
              <w:rPr>
                <w:rFonts w:ascii="Arial" w:hAnsi="Arial"/>
                <w:i/>
              </w:rPr>
              <w:t xml:space="preserve"> resource</w:t>
            </w:r>
            <w:r>
              <w:rPr>
                <w:rFonts w:ascii="Arial" w:hAnsi="Arial"/>
                <w:i/>
              </w:rPr>
              <w:t>s</w:t>
            </w:r>
            <w:r w:rsidRPr="001B20CA">
              <w:rPr>
                <w:rFonts w:ascii="Arial" w:hAnsi="Arial"/>
                <w:i/>
              </w:rPr>
              <w:t>:</w:t>
            </w:r>
          </w:p>
          <w:p w:rsidR="00645920" w:rsidRDefault="00645920" w:rsidP="00645920">
            <w:pPr>
              <w:rPr>
                <w:rFonts w:ascii="Arial" w:hAnsi="Arial"/>
              </w:rPr>
            </w:pPr>
            <w:r>
              <w:rPr>
                <w:rFonts w:ascii="Arial" w:hAnsi="Arial"/>
              </w:rPr>
              <w:t xml:space="preserve">I.V. kit purchased from Sault College Bookstore ONLY.  No other equipment / supplies accepted.  </w:t>
            </w:r>
            <w:r w:rsidR="00E30B09">
              <w:rPr>
                <w:rFonts w:ascii="Arial" w:hAnsi="Arial"/>
              </w:rPr>
              <w:t>The following literature is</w:t>
            </w:r>
            <w:r w:rsidR="00EC0BF4">
              <w:rPr>
                <w:rFonts w:ascii="Arial" w:hAnsi="Arial"/>
              </w:rPr>
              <w:t xml:space="preserve"> with</w:t>
            </w:r>
            <w:r>
              <w:rPr>
                <w:rFonts w:ascii="Arial" w:hAnsi="Arial"/>
              </w:rPr>
              <w:t xml:space="preserve"> your kit:</w:t>
            </w:r>
          </w:p>
          <w:p w:rsidR="00EC0BF4" w:rsidRPr="00774C0C" w:rsidRDefault="00EC0BF4" w:rsidP="00645920">
            <w:pPr>
              <w:rPr>
                <w:rFonts w:ascii="Arial" w:hAnsi="Arial"/>
              </w:rPr>
            </w:pPr>
          </w:p>
          <w:p w:rsidR="00EC0BF4" w:rsidRDefault="00645920" w:rsidP="00645920">
            <w:pPr>
              <w:rPr>
                <w:rFonts w:ascii="Arial" w:hAnsi="Arial"/>
              </w:rPr>
            </w:pPr>
            <w:r w:rsidRPr="001B20CA">
              <w:rPr>
                <w:rFonts w:ascii="Arial" w:hAnsi="Arial"/>
              </w:rPr>
              <w:t>Cheever, K. (2008). I.V. Therapy Demystified:  a self-teaching guide.</w:t>
            </w:r>
          </w:p>
          <w:p w:rsidR="00E30B09" w:rsidRDefault="00E30B09" w:rsidP="00645920">
            <w:pPr>
              <w:rPr>
                <w:rFonts w:ascii="Arial" w:hAnsi="Arial"/>
              </w:rPr>
            </w:pPr>
          </w:p>
          <w:p w:rsidR="00E30B09" w:rsidRDefault="00E30B09" w:rsidP="00645920">
            <w:pPr>
              <w:rPr>
                <w:rFonts w:ascii="Arial" w:hAnsi="Arial"/>
              </w:rPr>
            </w:pPr>
            <w:r>
              <w:rPr>
                <w:rFonts w:ascii="Arial" w:hAnsi="Arial"/>
              </w:rPr>
              <w:t>Piper, J. (2016).  Math Practice Manual for Intravenous Therapy.</w:t>
            </w:r>
          </w:p>
          <w:p w:rsidR="00645920" w:rsidRDefault="00645920" w:rsidP="00645920">
            <w:pPr>
              <w:rPr>
                <w:rFonts w:ascii="Arial" w:hAnsi="Arial"/>
              </w:rPr>
            </w:pPr>
            <w:r w:rsidRPr="001B20CA">
              <w:rPr>
                <w:rFonts w:ascii="Arial" w:hAnsi="Arial"/>
              </w:rPr>
              <w:t xml:space="preserve">  </w:t>
            </w:r>
          </w:p>
          <w:p w:rsidR="00645920" w:rsidRDefault="00645920" w:rsidP="00645920">
            <w:pPr>
              <w:rPr>
                <w:rStyle w:val="Hyperlink"/>
                <w:rFonts w:ascii="Arial" w:hAnsi="Arial"/>
              </w:rPr>
            </w:pPr>
            <w:r>
              <w:rPr>
                <w:rFonts w:ascii="Arial" w:hAnsi="Arial"/>
              </w:rPr>
              <w:t xml:space="preserve">Lima, A. (2010).  Bloody Easy:  blood administration:  a handbook for health professionals.  Published by:  Ontario Regional Blood Coordinating Network.  Taken from: </w:t>
            </w:r>
            <w:hyperlink r:id="rId8" w:history="1">
              <w:r w:rsidRPr="00646C85">
                <w:rPr>
                  <w:rStyle w:val="Hyperlink"/>
                  <w:rFonts w:ascii="Arial" w:hAnsi="Arial"/>
                </w:rPr>
                <w:t>www.transfusionontario.org</w:t>
              </w:r>
            </w:hyperlink>
          </w:p>
          <w:p w:rsidR="00E30B09" w:rsidRDefault="00E30B09" w:rsidP="00645920">
            <w:pPr>
              <w:rPr>
                <w:rStyle w:val="Hyperlink"/>
                <w:rFonts w:ascii="Arial" w:hAnsi="Arial"/>
              </w:rPr>
            </w:pPr>
          </w:p>
          <w:p w:rsidR="00EC0BF4" w:rsidRDefault="00EC0BF4" w:rsidP="00645920">
            <w:pPr>
              <w:rPr>
                <w:rFonts w:ascii="Arial" w:hAnsi="Arial"/>
              </w:rPr>
            </w:pPr>
          </w:p>
          <w:p w:rsidR="004D72A4" w:rsidRDefault="004D72A4" w:rsidP="005E3987">
            <w:pPr>
              <w:rPr>
                <w:rFonts w:ascii="Arial" w:hAnsi="Arial" w:cs="Arial"/>
                <w:i/>
                <w:szCs w:val="24"/>
              </w:rPr>
            </w:pPr>
            <w:r w:rsidRPr="00717C0F">
              <w:rPr>
                <w:rFonts w:ascii="Arial" w:hAnsi="Arial" w:cs="Arial"/>
                <w:i/>
                <w:szCs w:val="24"/>
              </w:rPr>
              <w:t xml:space="preserve">Suggested </w:t>
            </w:r>
            <w:r w:rsidRPr="001B20CA">
              <w:rPr>
                <w:rFonts w:ascii="Arial" w:hAnsi="Arial" w:cs="Arial"/>
                <w:i/>
                <w:szCs w:val="24"/>
              </w:rPr>
              <w:t>website</w:t>
            </w:r>
            <w:r>
              <w:rPr>
                <w:rFonts w:ascii="Arial" w:hAnsi="Arial" w:cs="Arial"/>
                <w:i/>
                <w:szCs w:val="24"/>
              </w:rPr>
              <w:t xml:space="preserve"> </w:t>
            </w:r>
            <w:r w:rsidR="00FC3013">
              <w:rPr>
                <w:rFonts w:ascii="Arial" w:hAnsi="Arial" w:cs="Arial"/>
                <w:i/>
                <w:szCs w:val="24"/>
              </w:rPr>
              <w:t>readings</w:t>
            </w:r>
            <w:r w:rsidRPr="001B20CA">
              <w:rPr>
                <w:rFonts w:ascii="Arial" w:hAnsi="Arial" w:cs="Arial"/>
                <w:i/>
                <w:szCs w:val="24"/>
              </w:rPr>
              <w:t>:</w:t>
            </w:r>
          </w:p>
          <w:p w:rsidR="00D052A1" w:rsidRPr="00717C0F" w:rsidRDefault="00D052A1" w:rsidP="005E3987">
            <w:pPr>
              <w:rPr>
                <w:rFonts w:ascii="Arial" w:hAnsi="Arial" w:cs="Arial"/>
                <w:i/>
                <w:szCs w:val="24"/>
              </w:rPr>
            </w:pPr>
          </w:p>
          <w:p w:rsidR="0062188B" w:rsidRDefault="0062188B" w:rsidP="005E3987">
            <w:pPr>
              <w:rPr>
                <w:rFonts w:ascii="Arial" w:hAnsi="Arial" w:cs="Arial"/>
                <w:szCs w:val="24"/>
              </w:rPr>
            </w:pPr>
            <w:r>
              <w:rPr>
                <w:rFonts w:ascii="Arial" w:hAnsi="Arial" w:cs="Arial"/>
                <w:szCs w:val="24"/>
              </w:rPr>
              <w:t xml:space="preserve">College Nurses of Ontario (2014).  Entry to Practice Competences for Ontario Registered Practical Nurses </w:t>
            </w:r>
            <w:hyperlink r:id="rId9" w:history="1">
              <w:r w:rsidRPr="002D7939">
                <w:rPr>
                  <w:rStyle w:val="Hyperlink"/>
                  <w:rFonts w:ascii="Arial" w:hAnsi="Arial" w:cs="Arial"/>
                  <w:szCs w:val="24"/>
                </w:rPr>
                <w:t>http://www.cno.org/Global/docs/reg/41042_EntryPracRPN.pdf</w:t>
              </w:r>
            </w:hyperlink>
          </w:p>
          <w:p w:rsidR="00EC0BF4" w:rsidRDefault="00EC0BF4" w:rsidP="005E3987">
            <w:pPr>
              <w:rPr>
                <w:rFonts w:ascii="Arial" w:hAnsi="Arial" w:cs="Arial"/>
                <w:szCs w:val="24"/>
              </w:rPr>
            </w:pPr>
          </w:p>
          <w:p w:rsidR="0062188B" w:rsidRDefault="0062188B" w:rsidP="005E3987">
            <w:pPr>
              <w:rPr>
                <w:rFonts w:ascii="Arial" w:hAnsi="Arial" w:cs="Arial"/>
                <w:szCs w:val="24"/>
              </w:rPr>
            </w:pPr>
            <w:r>
              <w:rPr>
                <w:rFonts w:ascii="Arial" w:hAnsi="Arial" w:cs="Arial"/>
                <w:szCs w:val="24"/>
              </w:rPr>
              <w:t xml:space="preserve">College of Nurses of Ontario (2014).  Competencies for Entry Level Registered Nurse Practice </w:t>
            </w:r>
            <w:hyperlink r:id="rId10" w:history="1">
              <w:r w:rsidRPr="002D7939">
                <w:rPr>
                  <w:rStyle w:val="Hyperlink"/>
                  <w:rFonts w:ascii="Arial" w:hAnsi="Arial" w:cs="Arial"/>
                  <w:szCs w:val="24"/>
                </w:rPr>
                <w:t>https://www.cno.org/Global/docs/reg/41037_EntryToPracitic_final.pdf</w:t>
              </w:r>
            </w:hyperlink>
          </w:p>
          <w:p w:rsidR="00EC0BF4" w:rsidRDefault="00EC0BF4" w:rsidP="005E3987">
            <w:pPr>
              <w:rPr>
                <w:rFonts w:ascii="Arial" w:hAnsi="Arial" w:cs="Arial"/>
                <w:szCs w:val="24"/>
              </w:rPr>
            </w:pPr>
          </w:p>
          <w:p w:rsidR="0062188B" w:rsidRDefault="0062188B" w:rsidP="005E3987">
            <w:pPr>
              <w:rPr>
                <w:rFonts w:ascii="Arial" w:hAnsi="Arial" w:cs="Arial"/>
                <w:szCs w:val="24"/>
              </w:rPr>
            </w:pPr>
            <w:r>
              <w:rPr>
                <w:rFonts w:ascii="Arial" w:hAnsi="Arial" w:cs="Arial"/>
                <w:szCs w:val="24"/>
              </w:rPr>
              <w:t>College of Nurses of Ontario (CNO) Standards and Guidelines:</w:t>
            </w:r>
          </w:p>
          <w:p w:rsidR="0062188B" w:rsidRDefault="00D058D8" w:rsidP="005E3987">
            <w:pPr>
              <w:rPr>
                <w:rFonts w:ascii="Arial" w:hAnsi="Arial" w:cs="Arial"/>
                <w:szCs w:val="24"/>
              </w:rPr>
            </w:pPr>
            <w:hyperlink r:id="rId11" w:history="1">
              <w:r w:rsidR="0062188B" w:rsidRPr="002D7939">
                <w:rPr>
                  <w:rStyle w:val="Hyperlink"/>
                  <w:rFonts w:ascii="Arial" w:hAnsi="Arial" w:cs="Arial"/>
                  <w:szCs w:val="24"/>
                </w:rPr>
                <w:t>http://www.cno.org/learn-about-standards-guidelines/standards-and-guidelines/</w:t>
              </w:r>
            </w:hyperlink>
          </w:p>
          <w:p w:rsidR="004D72A4" w:rsidRPr="00717C0F" w:rsidRDefault="004D72A4" w:rsidP="005E3987">
            <w:pPr>
              <w:rPr>
                <w:rFonts w:ascii="Arial" w:hAnsi="Arial" w:cs="Arial"/>
                <w:szCs w:val="24"/>
              </w:rPr>
            </w:pPr>
            <w:r w:rsidRPr="00717C0F">
              <w:rPr>
                <w:rFonts w:ascii="Arial" w:hAnsi="Arial" w:cs="Arial"/>
                <w:szCs w:val="24"/>
              </w:rPr>
              <w:t>REFER TO:  Documentation, Revised 2008 (#41001, June 2009)</w:t>
            </w:r>
          </w:p>
          <w:p w:rsidR="004D72A4" w:rsidRPr="00717C0F" w:rsidRDefault="004D72A4" w:rsidP="005E3987">
            <w:pPr>
              <w:rPr>
                <w:rFonts w:ascii="Arial" w:hAnsi="Arial" w:cs="Arial"/>
                <w:szCs w:val="24"/>
              </w:rPr>
            </w:pPr>
            <w:r w:rsidRPr="00717C0F">
              <w:rPr>
                <w:rFonts w:ascii="Arial" w:hAnsi="Arial" w:cs="Arial"/>
                <w:szCs w:val="24"/>
              </w:rPr>
              <w:t xml:space="preserve">                     Infection Prevention and Control (#41001, June 2009)</w:t>
            </w:r>
          </w:p>
          <w:p w:rsidR="004D72A4" w:rsidRPr="00717C0F" w:rsidRDefault="004D72A4" w:rsidP="005E3987">
            <w:pPr>
              <w:rPr>
                <w:rFonts w:ascii="Arial" w:hAnsi="Arial" w:cs="Arial"/>
                <w:szCs w:val="24"/>
              </w:rPr>
            </w:pPr>
            <w:r w:rsidRPr="00717C0F">
              <w:rPr>
                <w:rFonts w:ascii="Arial" w:hAnsi="Arial" w:cs="Arial"/>
                <w:szCs w:val="24"/>
              </w:rPr>
              <w:t xml:space="preserve">                     Medicati</w:t>
            </w:r>
            <w:r w:rsidR="007B6E5D">
              <w:rPr>
                <w:rFonts w:ascii="Arial" w:hAnsi="Arial" w:cs="Arial"/>
                <w:szCs w:val="24"/>
              </w:rPr>
              <w:t>on (*New)</w:t>
            </w:r>
            <w:r w:rsidR="00E30B09">
              <w:rPr>
                <w:rFonts w:ascii="Arial" w:hAnsi="Arial" w:cs="Arial"/>
                <w:szCs w:val="24"/>
              </w:rPr>
              <w:t xml:space="preserve"> (#41007,</w:t>
            </w:r>
            <w:r w:rsidR="003856E4">
              <w:rPr>
                <w:rFonts w:ascii="Arial" w:hAnsi="Arial" w:cs="Arial"/>
                <w:szCs w:val="24"/>
              </w:rPr>
              <w:t xml:space="preserve"> May 5, 2015</w:t>
            </w:r>
            <w:r w:rsidRPr="00717C0F">
              <w:rPr>
                <w:rFonts w:ascii="Arial" w:hAnsi="Arial" w:cs="Arial"/>
                <w:szCs w:val="24"/>
              </w:rPr>
              <w:t>)</w:t>
            </w:r>
          </w:p>
          <w:p w:rsidR="004D72A4" w:rsidRPr="00717C0F" w:rsidRDefault="004D72A4" w:rsidP="005E3987">
            <w:pPr>
              <w:rPr>
                <w:rFonts w:ascii="Arial" w:hAnsi="Arial" w:cs="Arial"/>
                <w:szCs w:val="24"/>
              </w:rPr>
            </w:pPr>
          </w:p>
          <w:p w:rsidR="007B6E5D" w:rsidRDefault="007B6E5D" w:rsidP="005E3987">
            <w:pPr>
              <w:rPr>
                <w:rFonts w:ascii="Arial" w:hAnsi="Arial" w:cs="Arial"/>
                <w:szCs w:val="24"/>
              </w:rPr>
            </w:pPr>
            <w:r>
              <w:rPr>
                <w:rFonts w:ascii="Arial" w:hAnsi="Arial" w:cs="Arial"/>
                <w:szCs w:val="24"/>
              </w:rPr>
              <w:t>Canadian Vascular Access Association:  Canada’s resource for Vascular Access and Infusion Therapy Specialists</w:t>
            </w:r>
            <w:r w:rsidR="009E1E51">
              <w:rPr>
                <w:rFonts w:ascii="Arial" w:hAnsi="Arial" w:cs="Arial"/>
                <w:szCs w:val="24"/>
              </w:rPr>
              <w:t xml:space="preserve"> (optional membership)</w:t>
            </w:r>
          </w:p>
          <w:p w:rsidR="007B6E5D" w:rsidRDefault="00D058D8" w:rsidP="005E3987">
            <w:pPr>
              <w:rPr>
                <w:rFonts w:ascii="Arial" w:hAnsi="Arial" w:cs="Arial"/>
                <w:szCs w:val="24"/>
              </w:rPr>
            </w:pPr>
            <w:hyperlink r:id="rId12" w:history="1">
              <w:r w:rsidR="007B6E5D" w:rsidRPr="002D7939">
                <w:rPr>
                  <w:rStyle w:val="Hyperlink"/>
                  <w:rFonts w:ascii="Arial" w:hAnsi="Arial" w:cs="Arial"/>
                  <w:szCs w:val="24"/>
                </w:rPr>
                <w:t>http://www.cvaa.info/</w:t>
              </w:r>
            </w:hyperlink>
          </w:p>
          <w:p w:rsidR="009E1E51" w:rsidRDefault="009E1E51" w:rsidP="005E3987">
            <w:pPr>
              <w:rPr>
                <w:rFonts w:ascii="Arial" w:hAnsi="Arial" w:cs="Arial"/>
                <w:szCs w:val="24"/>
              </w:rPr>
            </w:pPr>
            <w:r>
              <w:rPr>
                <w:rFonts w:ascii="Arial" w:hAnsi="Arial" w:cs="Arial"/>
                <w:szCs w:val="24"/>
              </w:rPr>
              <w:t>Registered Nurses Association of Ontario (RNAO).  Caring for your patients receiving IV therapy (free course)</w:t>
            </w:r>
          </w:p>
          <w:p w:rsidR="009E1E51" w:rsidRDefault="00D058D8" w:rsidP="005E3987">
            <w:pPr>
              <w:rPr>
                <w:rFonts w:ascii="Arial" w:hAnsi="Arial" w:cs="Arial"/>
                <w:szCs w:val="24"/>
              </w:rPr>
            </w:pPr>
            <w:hyperlink r:id="rId13" w:history="1">
              <w:r w:rsidR="009E1E51" w:rsidRPr="002D7939">
                <w:rPr>
                  <w:rStyle w:val="Hyperlink"/>
                  <w:rFonts w:ascii="Arial" w:hAnsi="Arial" w:cs="Arial"/>
                  <w:szCs w:val="24"/>
                </w:rPr>
                <w:t>http://rnao.ca/bpg/courses/caring-your-patients-receiving-intravenous-therapy</w:t>
              </w:r>
            </w:hyperlink>
          </w:p>
          <w:p w:rsidR="00EC0BF4" w:rsidRDefault="00EC0BF4" w:rsidP="005E3987">
            <w:pPr>
              <w:rPr>
                <w:rFonts w:ascii="Arial" w:hAnsi="Arial" w:cs="Arial"/>
                <w:szCs w:val="24"/>
              </w:rPr>
            </w:pPr>
          </w:p>
          <w:p w:rsidR="009E1E51" w:rsidRDefault="00FC3013" w:rsidP="005E3987">
            <w:pPr>
              <w:rPr>
                <w:rFonts w:ascii="Arial" w:hAnsi="Arial" w:cs="Arial"/>
                <w:szCs w:val="24"/>
              </w:rPr>
            </w:pPr>
            <w:r>
              <w:rPr>
                <w:rFonts w:ascii="Arial" w:hAnsi="Arial" w:cs="Arial"/>
                <w:szCs w:val="24"/>
              </w:rPr>
              <w:t>Fraser Health Authority Vascular Access Clinical Practice Committee (2014)</w:t>
            </w:r>
            <w:r w:rsidR="00EC0BF4">
              <w:rPr>
                <w:rFonts w:ascii="Arial" w:hAnsi="Arial" w:cs="Arial"/>
                <w:szCs w:val="24"/>
              </w:rPr>
              <w:t>.</w:t>
            </w:r>
            <w:r>
              <w:rPr>
                <w:rFonts w:ascii="Arial" w:hAnsi="Arial" w:cs="Arial"/>
                <w:szCs w:val="24"/>
              </w:rPr>
              <w:t xml:space="preserve"> (a self-learning module)</w:t>
            </w:r>
          </w:p>
          <w:p w:rsidR="009E1E51" w:rsidRDefault="00D058D8" w:rsidP="005E3987">
            <w:pPr>
              <w:rPr>
                <w:rFonts w:ascii="Arial" w:hAnsi="Arial" w:cs="Arial"/>
                <w:szCs w:val="24"/>
              </w:rPr>
            </w:pPr>
            <w:hyperlink r:id="rId14" w:history="1">
              <w:r w:rsidR="009E1E51" w:rsidRPr="002D7939">
                <w:rPr>
                  <w:rStyle w:val="Hyperlink"/>
                  <w:rFonts w:ascii="Arial" w:hAnsi="Arial" w:cs="Arial"/>
                  <w:szCs w:val="24"/>
                </w:rPr>
                <w:t>http://www.fraserhealth.ca/media/IV-Initiation-Self-Learning-Module-v6-July-2014-final.pdf</w:t>
              </w:r>
            </w:hyperlink>
          </w:p>
          <w:p w:rsidR="00645920" w:rsidRPr="001B20CA" w:rsidRDefault="00645920" w:rsidP="005E3987">
            <w:pPr>
              <w:rPr>
                <w:rFonts w:ascii="Arial" w:hAnsi="Arial"/>
                <w:i/>
              </w:rPr>
            </w:pPr>
          </w:p>
          <w:p w:rsidR="004D72A4" w:rsidRDefault="00EC0BF4" w:rsidP="005E3987">
            <w:pPr>
              <w:rPr>
                <w:rFonts w:ascii="Arial" w:hAnsi="Arial"/>
              </w:rPr>
            </w:pPr>
            <w:r>
              <w:rPr>
                <w:rFonts w:ascii="Arial" w:hAnsi="Arial"/>
              </w:rPr>
              <w:t>Fraser Health Vascular Access Regional Shared Work Team (2011).</w:t>
            </w:r>
          </w:p>
          <w:p w:rsidR="00EC0BF4" w:rsidRDefault="00EC0BF4" w:rsidP="005E3987">
            <w:pPr>
              <w:rPr>
                <w:rFonts w:ascii="Arial" w:hAnsi="Arial"/>
              </w:rPr>
            </w:pPr>
            <w:r>
              <w:rPr>
                <w:rFonts w:ascii="Arial" w:hAnsi="Arial"/>
              </w:rPr>
              <w:t>Central Venous Catheters in Adult Patients: Self Learning Module</w:t>
            </w:r>
          </w:p>
          <w:p w:rsidR="00EC0BF4" w:rsidRDefault="00D058D8" w:rsidP="005E3987">
            <w:pPr>
              <w:rPr>
                <w:rFonts w:ascii="Arial" w:hAnsi="Arial"/>
              </w:rPr>
            </w:pPr>
            <w:hyperlink r:id="rId15" w:history="1">
              <w:r w:rsidR="00EC0BF4" w:rsidRPr="002D7939">
                <w:rPr>
                  <w:rStyle w:val="Hyperlink"/>
                  <w:rFonts w:ascii="Arial" w:hAnsi="Arial"/>
                </w:rPr>
                <w:t>https://www.fraserhealth.ca/media/CentralVenousCatheters.pdf</w:t>
              </w:r>
            </w:hyperlink>
          </w:p>
          <w:p w:rsidR="00EC0BF4" w:rsidRDefault="00EC0BF4" w:rsidP="005E3987">
            <w:pPr>
              <w:rPr>
                <w:rFonts w:ascii="Arial" w:hAnsi="Arial"/>
              </w:rPr>
            </w:pPr>
          </w:p>
          <w:p w:rsidR="004D72A4" w:rsidRPr="00D322E9" w:rsidRDefault="004D72A4" w:rsidP="005E3987">
            <w:pPr>
              <w:rPr>
                <w:rFonts w:ascii="Arial" w:hAnsi="Arial"/>
              </w:rPr>
            </w:pPr>
          </w:p>
        </w:tc>
      </w:tr>
      <w:tr w:rsidR="00645920" w:rsidTr="005E3987">
        <w:trPr>
          <w:cantSplit/>
        </w:trPr>
        <w:tc>
          <w:tcPr>
            <w:tcW w:w="675" w:type="dxa"/>
          </w:tcPr>
          <w:p w:rsidR="00645920" w:rsidRDefault="00645920" w:rsidP="005E3987">
            <w:pPr>
              <w:rPr>
                <w:rFonts w:ascii="Arial" w:hAnsi="Arial"/>
                <w:b/>
              </w:rPr>
            </w:pPr>
          </w:p>
          <w:p w:rsidR="00645920" w:rsidRDefault="00645920" w:rsidP="005E3987">
            <w:pPr>
              <w:rPr>
                <w:rFonts w:ascii="Arial" w:hAnsi="Arial"/>
                <w:b/>
              </w:rPr>
            </w:pPr>
          </w:p>
        </w:tc>
        <w:tc>
          <w:tcPr>
            <w:tcW w:w="8181" w:type="dxa"/>
            <w:gridSpan w:val="2"/>
          </w:tcPr>
          <w:p w:rsidR="00EC0BF4" w:rsidRPr="00717C0F" w:rsidRDefault="00EC0BF4" w:rsidP="00EC0BF4">
            <w:pPr>
              <w:rPr>
                <w:rFonts w:ascii="Arial" w:hAnsi="Arial" w:cs="Arial"/>
                <w:color w:val="000000"/>
                <w:szCs w:val="24"/>
              </w:rPr>
            </w:pPr>
            <w:r>
              <w:rPr>
                <w:rFonts w:ascii="Arial" w:hAnsi="Arial" w:cs="Arial"/>
                <w:color w:val="000000"/>
                <w:szCs w:val="24"/>
              </w:rPr>
              <w:t>Registered Nurses Association of Ontario (RNAO).  2</w:t>
            </w:r>
            <w:r w:rsidRPr="00717C0F">
              <w:rPr>
                <w:rFonts w:ascii="Arial" w:hAnsi="Arial" w:cs="Arial"/>
                <w:color w:val="000000"/>
                <w:szCs w:val="24"/>
              </w:rPr>
              <w:t xml:space="preserve">008 update to 2005 version: </w:t>
            </w:r>
          </w:p>
          <w:p w:rsidR="00EC0BF4" w:rsidRDefault="00D058D8" w:rsidP="00EC0BF4">
            <w:pPr>
              <w:rPr>
                <w:rFonts w:ascii="Arial" w:hAnsi="Arial" w:cs="Arial"/>
                <w:color w:val="000000"/>
                <w:szCs w:val="24"/>
              </w:rPr>
            </w:pPr>
            <w:hyperlink r:id="rId16" w:history="1">
              <w:r w:rsidR="00EC0BF4" w:rsidRPr="00717C0F">
                <w:rPr>
                  <w:rStyle w:val="Hyperlink"/>
                  <w:rFonts w:ascii="Arial" w:hAnsi="Arial" w:cs="Arial"/>
                  <w:szCs w:val="24"/>
                </w:rPr>
                <w:t>http://www.rnao.org/Storage/39/3380_Care_and_Maintenance_to_Reduce_Vascular_Access_Complications_Supplement_FINAL.pdf</w:t>
              </w:r>
            </w:hyperlink>
            <w:r w:rsidR="00EC0BF4" w:rsidRPr="00717C0F">
              <w:rPr>
                <w:rFonts w:ascii="Arial" w:hAnsi="Arial" w:cs="Arial"/>
                <w:color w:val="000000"/>
                <w:szCs w:val="24"/>
              </w:rPr>
              <w:t xml:space="preserve">   </w:t>
            </w:r>
          </w:p>
          <w:p w:rsidR="00EC0BF4" w:rsidRPr="00717C0F" w:rsidRDefault="00EC0BF4" w:rsidP="00EC0BF4">
            <w:pPr>
              <w:rPr>
                <w:rFonts w:ascii="Arial" w:hAnsi="Arial" w:cs="Arial"/>
                <w:color w:val="000000"/>
                <w:szCs w:val="24"/>
              </w:rPr>
            </w:pPr>
            <w:r w:rsidRPr="00717C0F">
              <w:rPr>
                <w:rFonts w:ascii="Arial" w:hAnsi="Arial" w:cs="Arial"/>
                <w:color w:val="000000"/>
                <w:szCs w:val="24"/>
              </w:rPr>
              <w:t xml:space="preserve">    </w:t>
            </w:r>
          </w:p>
          <w:p w:rsidR="00EC0BF4" w:rsidRPr="00717C0F" w:rsidRDefault="00EC0BF4" w:rsidP="00EC0BF4">
            <w:pPr>
              <w:rPr>
                <w:rFonts w:ascii="Arial" w:hAnsi="Arial" w:cs="Arial"/>
                <w:color w:val="000000"/>
                <w:szCs w:val="24"/>
              </w:rPr>
            </w:pPr>
            <w:r w:rsidRPr="00717C0F">
              <w:rPr>
                <w:rFonts w:ascii="Arial" w:hAnsi="Arial" w:cs="Arial"/>
                <w:color w:val="000000"/>
                <w:szCs w:val="24"/>
              </w:rPr>
              <w:t>OR:</w:t>
            </w:r>
          </w:p>
          <w:p w:rsidR="00EC0BF4" w:rsidRPr="00717C0F" w:rsidRDefault="00D058D8" w:rsidP="00EC0BF4">
            <w:pPr>
              <w:rPr>
                <w:rFonts w:ascii="Arial" w:hAnsi="Arial" w:cs="Arial"/>
                <w:szCs w:val="24"/>
              </w:rPr>
            </w:pPr>
            <w:hyperlink r:id="rId17" w:history="1">
              <w:r w:rsidR="00EC0BF4" w:rsidRPr="00717C0F">
                <w:rPr>
                  <w:rStyle w:val="Hyperlink"/>
                  <w:rFonts w:ascii="Arial" w:hAnsi="Arial" w:cs="Arial"/>
                  <w:szCs w:val="24"/>
                </w:rPr>
                <w:t>http://www.guidelines.gov/summary/summary.aspx?doc_id=12686&amp;mode=full&amp;ss=14</w:t>
              </w:r>
            </w:hyperlink>
          </w:p>
          <w:p w:rsidR="00EC0BF4" w:rsidRPr="001B20CA" w:rsidRDefault="00EC0BF4" w:rsidP="00EC0BF4">
            <w:pPr>
              <w:rPr>
                <w:rFonts w:ascii="Arial" w:hAnsi="Arial"/>
                <w:i/>
              </w:rPr>
            </w:pPr>
          </w:p>
          <w:p w:rsidR="00EC0BF4" w:rsidRDefault="00EC0BF4" w:rsidP="005E3987">
            <w:pPr>
              <w:rPr>
                <w:rFonts w:ascii="Arial" w:hAnsi="Arial"/>
                <w:b/>
              </w:rPr>
            </w:pPr>
          </w:p>
        </w:tc>
      </w:tr>
      <w:tr w:rsidR="004D72A4" w:rsidTr="005E3987">
        <w:trPr>
          <w:cantSplit/>
        </w:trPr>
        <w:tc>
          <w:tcPr>
            <w:tcW w:w="675" w:type="dxa"/>
          </w:tcPr>
          <w:p w:rsidR="004D72A4" w:rsidRDefault="004D72A4" w:rsidP="005E3987">
            <w:pPr>
              <w:rPr>
                <w:rFonts w:ascii="Arial" w:hAnsi="Arial"/>
                <w:b/>
              </w:rPr>
            </w:pPr>
          </w:p>
        </w:tc>
        <w:tc>
          <w:tcPr>
            <w:tcW w:w="8181" w:type="dxa"/>
            <w:gridSpan w:val="2"/>
          </w:tcPr>
          <w:p w:rsidR="00EC0BF4" w:rsidRDefault="00EC0BF4" w:rsidP="005E3987">
            <w:pPr>
              <w:rPr>
                <w:rFonts w:ascii="Arial" w:hAnsi="Arial" w:cs="Arial"/>
                <w:i/>
                <w:szCs w:val="24"/>
              </w:rPr>
            </w:pPr>
          </w:p>
          <w:p w:rsidR="004D72A4" w:rsidRPr="008F6E6C" w:rsidRDefault="004D72A4" w:rsidP="005E3987">
            <w:pPr>
              <w:rPr>
                <w:rFonts w:ascii="Arial" w:hAnsi="Arial" w:cs="Arial"/>
                <w:i/>
                <w:szCs w:val="24"/>
              </w:rPr>
            </w:pPr>
            <w:r w:rsidRPr="008F6E6C">
              <w:rPr>
                <w:rFonts w:ascii="Arial" w:hAnsi="Arial" w:cs="Arial"/>
                <w:i/>
                <w:szCs w:val="24"/>
              </w:rPr>
              <w:t>Suggested review from recent texts used in your undergrad years-- paying attention to anatomy of arteries &amp;veins, circulatory system, homeostasis, osmolarity, infusion therapy, math for rate flows and medications.  Many of these texts are available at Sault College Library.</w:t>
            </w:r>
          </w:p>
          <w:p w:rsidR="004D72A4" w:rsidRPr="003A6E48" w:rsidRDefault="004D72A4" w:rsidP="005E3987">
            <w:pPr>
              <w:rPr>
                <w:rFonts w:ascii="Arial" w:hAnsi="Arial" w:cs="Arial"/>
                <w:i/>
                <w:szCs w:val="24"/>
              </w:rPr>
            </w:pPr>
          </w:p>
          <w:p w:rsidR="004D72A4" w:rsidRPr="003A6E48" w:rsidRDefault="004D72A4" w:rsidP="005E3987">
            <w:pPr>
              <w:shd w:val="clear" w:color="auto" w:fill="FFFFFF"/>
              <w:spacing w:line="336" w:lineRule="atLeast"/>
              <w:rPr>
                <w:rFonts w:ascii="Arial" w:hAnsi="Arial" w:cs="Arial"/>
                <w:color w:val="000000"/>
                <w:szCs w:val="24"/>
                <w:lang w:eastAsia="en-CA"/>
              </w:rPr>
            </w:pPr>
            <w:r>
              <w:rPr>
                <w:rFonts w:ascii="Arial" w:hAnsi="Arial" w:cs="Arial"/>
                <w:color w:val="000000"/>
                <w:szCs w:val="24"/>
                <w:lang w:eastAsia="en-CA"/>
              </w:rPr>
              <w:t xml:space="preserve"> </w:t>
            </w:r>
          </w:p>
          <w:p w:rsidR="004D72A4" w:rsidRPr="003A6E48" w:rsidRDefault="004D72A4" w:rsidP="005E3987">
            <w:pPr>
              <w:rPr>
                <w:rFonts w:ascii="Arial" w:hAnsi="Arial" w:cs="Arial"/>
                <w:i/>
                <w:szCs w:val="24"/>
              </w:rPr>
            </w:pPr>
            <w:r w:rsidRPr="003A6E48">
              <w:rPr>
                <w:rFonts w:ascii="Arial" w:hAnsi="Arial" w:cs="Arial"/>
                <w:i/>
                <w:szCs w:val="24"/>
              </w:rPr>
              <w:t xml:space="preserve">Optional texts: </w:t>
            </w:r>
          </w:p>
          <w:p w:rsidR="004D72A4" w:rsidRDefault="004D72A4" w:rsidP="005E3987">
            <w:pPr>
              <w:rPr>
                <w:rFonts w:ascii="Arial" w:hAnsi="Arial" w:cs="Arial"/>
                <w:szCs w:val="24"/>
              </w:rPr>
            </w:pPr>
          </w:p>
          <w:p w:rsidR="00EC0BF4" w:rsidRDefault="00EC0BF4" w:rsidP="00EC0BF4">
            <w:pPr>
              <w:shd w:val="clear" w:color="auto" w:fill="FFFFFF"/>
              <w:spacing w:line="336" w:lineRule="atLeast"/>
              <w:rPr>
                <w:rFonts w:ascii="Arial" w:hAnsi="Arial" w:cs="Arial"/>
                <w:color w:val="000000"/>
                <w:szCs w:val="24"/>
                <w:lang w:eastAsia="en-CA"/>
              </w:rPr>
            </w:pPr>
            <w:r>
              <w:rPr>
                <w:rFonts w:ascii="Arial" w:hAnsi="Arial" w:cs="Arial"/>
                <w:color w:val="000000"/>
                <w:szCs w:val="24"/>
                <w:lang w:eastAsia="en-CA"/>
              </w:rPr>
              <w:t xml:space="preserve">Ogden, S. J. &amp; Fluharty, L. K. (2012).  </w:t>
            </w:r>
            <w:r>
              <w:rPr>
                <w:rFonts w:ascii="Arial" w:hAnsi="Arial" w:cs="Arial"/>
                <w:i/>
                <w:color w:val="000000"/>
                <w:szCs w:val="24"/>
                <w:lang w:eastAsia="en-CA"/>
              </w:rPr>
              <w:t xml:space="preserve">Calculation of drug dosages:  a work text, </w:t>
            </w:r>
            <w:r>
              <w:rPr>
                <w:rFonts w:ascii="Arial" w:hAnsi="Arial" w:cs="Arial"/>
                <w:color w:val="000000"/>
                <w:szCs w:val="24"/>
                <w:lang w:eastAsia="en-CA"/>
              </w:rPr>
              <w:t>9</w:t>
            </w:r>
            <w:r w:rsidRPr="00EC0BF4">
              <w:rPr>
                <w:rFonts w:ascii="Arial" w:hAnsi="Arial" w:cs="Arial"/>
                <w:color w:val="000000"/>
                <w:szCs w:val="24"/>
                <w:vertAlign w:val="superscript"/>
                <w:lang w:eastAsia="en-CA"/>
              </w:rPr>
              <w:t>th</w:t>
            </w:r>
            <w:r>
              <w:rPr>
                <w:rFonts w:ascii="Arial" w:hAnsi="Arial" w:cs="Arial"/>
                <w:color w:val="000000"/>
                <w:szCs w:val="24"/>
                <w:lang w:eastAsia="en-CA"/>
              </w:rPr>
              <w:t xml:space="preserve"> ed.   Elsevier Mosby.</w:t>
            </w:r>
          </w:p>
          <w:p w:rsidR="00EC0BF4" w:rsidRPr="00EC0BF4" w:rsidRDefault="00EC0BF4" w:rsidP="00EC0BF4">
            <w:pPr>
              <w:shd w:val="clear" w:color="auto" w:fill="FFFFFF"/>
              <w:spacing w:line="336" w:lineRule="atLeast"/>
              <w:rPr>
                <w:rFonts w:ascii="Arial" w:hAnsi="Arial" w:cs="Arial"/>
                <w:color w:val="000000"/>
                <w:szCs w:val="24"/>
                <w:lang w:eastAsia="en-CA"/>
              </w:rPr>
            </w:pPr>
          </w:p>
          <w:p w:rsidR="00EC0BF4" w:rsidRDefault="00EC0BF4" w:rsidP="00EC0BF4">
            <w:pPr>
              <w:shd w:val="clear" w:color="auto" w:fill="FFFFFF"/>
              <w:spacing w:line="336" w:lineRule="atLeast"/>
              <w:rPr>
                <w:rFonts w:ascii="Arial" w:hAnsi="Arial" w:cs="Arial"/>
                <w:szCs w:val="24"/>
              </w:rPr>
            </w:pPr>
            <w:r w:rsidRPr="003A6E48">
              <w:rPr>
                <w:rFonts w:ascii="Arial" w:hAnsi="Arial" w:cs="Arial"/>
                <w:color w:val="000000"/>
                <w:szCs w:val="24"/>
                <w:lang w:eastAsia="en-CA"/>
              </w:rPr>
              <w:t>Morris-Gray, D. G.</w:t>
            </w:r>
            <w:r>
              <w:rPr>
                <w:rFonts w:ascii="Arial" w:hAnsi="Arial" w:cs="Arial"/>
                <w:color w:val="000000"/>
                <w:szCs w:val="24"/>
                <w:lang w:eastAsia="en-CA"/>
              </w:rPr>
              <w:t xml:space="preserve"> (2010).</w:t>
            </w:r>
            <w:r w:rsidRPr="003A6E48">
              <w:rPr>
                <w:rFonts w:ascii="Arial" w:hAnsi="Arial" w:cs="Arial"/>
                <w:color w:val="000000"/>
                <w:szCs w:val="24"/>
                <w:lang w:eastAsia="en-CA"/>
              </w:rPr>
              <w:t xml:space="preserve">  </w:t>
            </w:r>
            <w:r w:rsidRPr="003A6E48">
              <w:rPr>
                <w:rFonts w:ascii="Arial" w:hAnsi="Arial" w:cs="Arial"/>
                <w:i/>
                <w:color w:val="000000"/>
                <w:szCs w:val="24"/>
                <w:lang w:eastAsia="en-CA"/>
              </w:rPr>
              <w:t>Calculate with Confidence</w:t>
            </w:r>
            <w:r>
              <w:rPr>
                <w:rFonts w:ascii="Arial" w:hAnsi="Arial" w:cs="Arial"/>
                <w:i/>
                <w:color w:val="000000"/>
                <w:szCs w:val="24"/>
                <w:lang w:eastAsia="en-CA"/>
              </w:rPr>
              <w:t xml:space="preserve"> (</w:t>
            </w:r>
            <w:r w:rsidRPr="003A6E48">
              <w:rPr>
                <w:rFonts w:ascii="Arial" w:hAnsi="Arial" w:cs="Arial"/>
                <w:color w:val="000000"/>
                <w:szCs w:val="24"/>
                <w:lang w:eastAsia="en-CA"/>
              </w:rPr>
              <w:t>5</w:t>
            </w:r>
            <w:r w:rsidRPr="003A6E48">
              <w:rPr>
                <w:rFonts w:ascii="Arial" w:hAnsi="Arial" w:cs="Arial"/>
                <w:color w:val="000000"/>
                <w:szCs w:val="24"/>
                <w:vertAlign w:val="superscript"/>
                <w:lang w:eastAsia="en-CA"/>
              </w:rPr>
              <w:t>th</w:t>
            </w:r>
            <w:r w:rsidRPr="003A6E48">
              <w:rPr>
                <w:rFonts w:ascii="Arial" w:hAnsi="Arial" w:cs="Arial"/>
                <w:color w:val="000000"/>
                <w:szCs w:val="24"/>
                <w:lang w:eastAsia="en-CA"/>
              </w:rPr>
              <w:t xml:space="preserve"> ed</w:t>
            </w:r>
            <w:r>
              <w:rPr>
                <w:rFonts w:ascii="Arial" w:hAnsi="Arial" w:cs="Arial"/>
                <w:color w:val="000000"/>
                <w:szCs w:val="24"/>
                <w:lang w:eastAsia="en-CA"/>
              </w:rPr>
              <w:t>)</w:t>
            </w:r>
            <w:r w:rsidRPr="003A6E48">
              <w:rPr>
                <w:rFonts w:ascii="Arial" w:hAnsi="Arial" w:cs="Arial"/>
                <w:color w:val="000000"/>
                <w:szCs w:val="24"/>
                <w:lang w:eastAsia="en-CA"/>
              </w:rPr>
              <w:t>.  Elsevier Mosby</w:t>
            </w:r>
          </w:p>
          <w:p w:rsidR="00EC0BF4" w:rsidRDefault="00EC0BF4" w:rsidP="005E3987">
            <w:pPr>
              <w:rPr>
                <w:rFonts w:ascii="Arial" w:hAnsi="Arial" w:cs="Arial"/>
                <w:szCs w:val="24"/>
              </w:rPr>
            </w:pPr>
          </w:p>
          <w:p w:rsidR="004D72A4" w:rsidRDefault="00FC3013" w:rsidP="005E3987">
            <w:pPr>
              <w:rPr>
                <w:rFonts w:ascii="Arial" w:hAnsi="Arial" w:cs="Arial"/>
                <w:szCs w:val="24"/>
              </w:rPr>
            </w:pPr>
            <w:r>
              <w:rPr>
                <w:rFonts w:ascii="Arial" w:hAnsi="Arial" w:cs="Arial"/>
                <w:szCs w:val="24"/>
              </w:rPr>
              <w:t>Phillips, L. D. (2014</w:t>
            </w:r>
            <w:r w:rsidR="004D72A4">
              <w:rPr>
                <w:rFonts w:ascii="Arial" w:hAnsi="Arial" w:cs="Arial"/>
                <w:szCs w:val="24"/>
              </w:rPr>
              <w:t xml:space="preserve">).  </w:t>
            </w:r>
            <w:r w:rsidR="004D72A4">
              <w:rPr>
                <w:rFonts w:ascii="Arial" w:hAnsi="Arial" w:cs="Arial"/>
                <w:i/>
                <w:szCs w:val="24"/>
              </w:rPr>
              <w:t xml:space="preserve">Manual of I.V. Therapeutics, </w:t>
            </w:r>
            <w:r>
              <w:rPr>
                <w:rFonts w:ascii="Arial" w:hAnsi="Arial" w:cs="Arial"/>
                <w:szCs w:val="24"/>
              </w:rPr>
              <w:t>6</w:t>
            </w:r>
            <w:r w:rsidR="004D72A4" w:rsidRPr="008C6899">
              <w:rPr>
                <w:rFonts w:ascii="Arial" w:hAnsi="Arial" w:cs="Arial"/>
                <w:szCs w:val="24"/>
                <w:vertAlign w:val="superscript"/>
              </w:rPr>
              <w:t>h</w:t>
            </w:r>
            <w:r w:rsidR="004D72A4">
              <w:rPr>
                <w:rFonts w:ascii="Arial" w:hAnsi="Arial" w:cs="Arial"/>
                <w:szCs w:val="24"/>
              </w:rPr>
              <w:t xml:space="preserve"> ed.  Philadelphia:  F. A. Davis Company.</w:t>
            </w:r>
            <w:r>
              <w:rPr>
                <w:rFonts w:ascii="Arial" w:hAnsi="Arial" w:cs="Arial"/>
                <w:szCs w:val="24"/>
              </w:rPr>
              <w:t xml:space="preserve">   </w:t>
            </w:r>
          </w:p>
          <w:p w:rsidR="004D72A4" w:rsidRPr="008C6899" w:rsidRDefault="004D72A4" w:rsidP="005E3987">
            <w:pPr>
              <w:rPr>
                <w:rFonts w:ascii="Arial" w:hAnsi="Arial" w:cs="Arial"/>
                <w:szCs w:val="24"/>
              </w:rPr>
            </w:pPr>
          </w:p>
          <w:p w:rsidR="004D72A4" w:rsidRDefault="004D72A4" w:rsidP="005E3987">
            <w:pPr>
              <w:rPr>
                <w:rFonts w:ascii="Arial" w:hAnsi="Arial" w:cs="Arial"/>
                <w:szCs w:val="24"/>
              </w:rPr>
            </w:pPr>
            <w:r w:rsidRPr="003A6E48">
              <w:rPr>
                <w:rFonts w:ascii="Arial" w:hAnsi="Arial" w:cs="Arial"/>
                <w:szCs w:val="24"/>
              </w:rPr>
              <w:t xml:space="preserve">Weinstein, S. M. (2007).  </w:t>
            </w:r>
            <w:r w:rsidRPr="003A6E48">
              <w:rPr>
                <w:rFonts w:ascii="Arial" w:hAnsi="Arial" w:cs="Arial"/>
                <w:i/>
                <w:szCs w:val="24"/>
              </w:rPr>
              <w:t>Plumer’s</w:t>
            </w:r>
            <w:r>
              <w:rPr>
                <w:rFonts w:ascii="Arial" w:hAnsi="Arial" w:cs="Arial"/>
                <w:i/>
                <w:szCs w:val="24"/>
              </w:rPr>
              <w:t xml:space="preserve"> </w:t>
            </w:r>
            <w:r w:rsidRPr="003A6E48">
              <w:rPr>
                <w:rFonts w:ascii="Arial" w:hAnsi="Arial" w:cs="Arial"/>
                <w:i/>
                <w:szCs w:val="24"/>
              </w:rPr>
              <w:t xml:space="preserve"> Principles &amp; Practice of Intravenous Therapy</w:t>
            </w:r>
            <w:r w:rsidRPr="003A6E48">
              <w:rPr>
                <w:rFonts w:ascii="Arial" w:hAnsi="Arial" w:cs="Arial"/>
                <w:szCs w:val="24"/>
              </w:rPr>
              <w:t>, 8</w:t>
            </w:r>
            <w:r w:rsidRPr="003A6E48">
              <w:rPr>
                <w:rFonts w:ascii="Arial" w:hAnsi="Arial" w:cs="Arial"/>
                <w:szCs w:val="24"/>
                <w:vertAlign w:val="superscript"/>
              </w:rPr>
              <w:t>th</w:t>
            </w:r>
            <w:r w:rsidRPr="003A6E48">
              <w:rPr>
                <w:rFonts w:ascii="Arial" w:hAnsi="Arial" w:cs="Arial"/>
                <w:szCs w:val="24"/>
              </w:rPr>
              <w:t xml:space="preserve"> ed.  Lippincott Williams &amp; Wilkins</w:t>
            </w:r>
            <w:r>
              <w:rPr>
                <w:rFonts w:ascii="Arial" w:hAnsi="Arial" w:cs="Arial"/>
                <w:szCs w:val="24"/>
              </w:rPr>
              <w:t xml:space="preserve">.  </w:t>
            </w:r>
          </w:p>
          <w:p w:rsidR="004D72A4" w:rsidRPr="003A6E48" w:rsidRDefault="004D72A4" w:rsidP="005E3987">
            <w:pPr>
              <w:rPr>
                <w:rFonts w:ascii="Arial" w:hAnsi="Arial" w:cs="Arial"/>
                <w:szCs w:val="24"/>
              </w:rPr>
            </w:pPr>
          </w:p>
          <w:p w:rsidR="004D72A4" w:rsidRDefault="004D72A4" w:rsidP="005E3987">
            <w:pPr>
              <w:rPr>
                <w:rFonts w:ascii="Arial" w:hAnsi="Arial" w:cs="Arial"/>
                <w:szCs w:val="24"/>
              </w:rPr>
            </w:pPr>
            <w:r w:rsidRPr="003A6E48">
              <w:rPr>
                <w:rFonts w:ascii="Arial" w:hAnsi="Arial" w:cs="Arial"/>
                <w:szCs w:val="24"/>
              </w:rPr>
              <w:t xml:space="preserve">Schilling-McCann, J. A. (2006).  </w:t>
            </w:r>
            <w:r w:rsidRPr="003A6E48">
              <w:rPr>
                <w:rFonts w:ascii="Arial" w:hAnsi="Arial" w:cs="Arial"/>
                <w:i/>
                <w:szCs w:val="24"/>
              </w:rPr>
              <w:t>I.V. Therapy made Incredibly Easy,</w:t>
            </w:r>
            <w:r w:rsidRPr="003A6E48">
              <w:rPr>
                <w:rFonts w:ascii="Arial" w:hAnsi="Arial" w:cs="Arial"/>
                <w:szCs w:val="24"/>
              </w:rPr>
              <w:t xml:space="preserve"> 3</w:t>
            </w:r>
            <w:r w:rsidRPr="003A6E48">
              <w:rPr>
                <w:rFonts w:ascii="Arial" w:hAnsi="Arial" w:cs="Arial"/>
                <w:szCs w:val="24"/>
                <w:vertAlign w:val="superscript"/>
              </w:rPr>
              <w:t>rd</w:t>
            </w:r>
            <w:r w:rsidRPr="003A6E48">
              <w:rPr>
                <w:rFonts w:ascii="Arial" w:hAnsi="Arial" w:cs="Arial"/>
                <w:szCs w:val="24"/>
              </w:rPr>
              <w:t xml:space="preserve"> ed.  Lippincott Williams &amp; Wilkins</w:t>
            </w:r>
          </w:p>
          <w:p w:rsidR="004D72A4" w:rsidRDefault="004D72A4" w:rsidP="005E3987">
            <w:pPr>
              <w:rPr>
                <w:rFonts w:ascii="Arial" w:hAnsi="Arial" w:cs="Arial"/>
                <w:szCs w:val="24"/>
              </w:rPr>
            </w:pPr>
          </w:p>
          <w:p w:rsidR="004D72A4" w:rsidRDefault="004D72A4" w:rsidP="005E3987">
            <w:pPr>
              <w:shd w:val="clear" w:color="auto" w:fill="FFFFFF"/>
              <w:spacing w:line="336" w:lineRule="atLeast"/>
              <w:rPr>
                <w:rFonts w:ascii="Arial" w:hAnsi="Arial" w:cs="Arial"/>
                <w:color w:val="000000"/>
                <w:szCs w:val="24"/>
                <w:lang w:eastAsia="en-CA"/>
              </w:rPr>
            </w:pPr>
            <w:r w:rsidRPr="003A6E48">
              <w:rPr>
                <w:rFonts w:ascii="Arial" w:hAnsi="Arial" w:cs="Arial"/>
                <w:color w:val="000000"/>
                <w:szCs w:val="24"/>
                <w:lang w:eastAsia="en-CA"/>
              </w:rPr>
              <w:t>Morris-Gray, D. G.</w:t>
            </w:r>
            <w:r>
              <w:rPr>
                <w:rFonts w:ascii="Arial" w:hAnsi="Arial" w:cs="Arial"/>
                <w:color w:val="000000"/>
                <w:szCs w:val="24"/>
                <w:lang w:eastAsia="en-CA"/>
              </w:rPr>
              <w:t xml:space="preserve"> (2010).</w:t>
            </w:r>
            <w:r w:rsidRPr="003A6E48">
              <w:rPr>
                <w:rFonts w:ascii="Arial" w:hAnsi="Arial" w:cs="Arial"/>
                <w:color w:val="000000"/>
                <w:szCs w:val="24"/>
                <w:lang w:eastAsia="en-CA"/>
              </w:rPr>
              <w:t xml:space="preserve">  </w:t>
            </w:r>
            <w:r w:rsidRPr="003A6E48">
              <w:rPr>
                <w:rFonts w:ascii="Arial" w:hAnsi="Arial" w:cs="Arial"/>
                <w:i/>
                <w:color w:val="000000"/>
                <w:szCs w:val="24"/>
                <w:lang w:eastAsia="en-CA"/>
              </w:rPr>
              <w:t>Calculate with Confidence</w:t>
            </w:r>
            <w:r>
              <w:rPr>
                <w:rFonts w:ascii="Arial" w:hAnsi="Arial" w:cs="Arial"/>
                <w:i/>
                <w:color w:val="000000"/>
                <w:szCs w:val="24"/>
                <w:lang w:eastAsia="en-CA"/>
              </w:rPr>
              <w:t xml:space="preserve"> (</w:t>
            </w:r>
            <w:r w:rsidRPr="003A6E48">
              <w:rPr>
                <w:rFonts w:ascii="Arial" w:hAnsi="Arial" w:cs="Arial"/>
                <w:color w:val="000000"/>
                <w:szCs w:val="24"/>
                <w:lang w:eastAsia="en-CA"/>
              </w:rPr>
              <w:t>5</w:t>
            </w:r>
            <w:r w:rsidRPr="003A6E48">
              <w:rPr>
                <w:rFonts w:ascii="Arial" w:hAnsi="Arial" w:cs="Arial"/>
                <w:color w:val="000000"/>
                <w:szCs w:val="24"/>
                <w:vertAlign w:val="superscript"/>
                <w:lang w:eastAsia="en-CA"/>
              </w:rPr>
              <w:t>th</w:t>
            </w:r>
            <w:r w:rsidRPr="003A6E48">
              <w:rPr>
                <w:rFonts w:ascii="Arial" w:hAnsi="Arial" w:cs="Arial"/>
                <w:color w:val="000000"/>
                <w:szCs w:val="24"/>
                <w:lang w:eastAsia="en-CA"/>
              </w:rPr>
              <w:t xml:space="preserve"> ed</w:t>
            </w:r>
            <w:r>
              <w:rPr>
                <w:rFonts w:ascii="Arial" w:hAnsi="Arial" w:cs="Arial"/>
                <w:color w:val="000000"/>
                <w:szCs w:val="24"/>
                <w:lang w:eastAsia="en-CA"/>
              </w:rPr>
              <w:t>)</w:t>
            </w:r>
            <w:r w:rsidRPr="003A6E48">
              <w:rPr>
                <w:rFonts w:ascii="Arial" w:hAnsi="Arial" w:cs="Arial"/>
                <w:color w:val="000000"/>
                <w:szCs w:val="24"/>
                <w:lang w:eastAsia="en-CA"/>
              </w:rPr>
              <w:t>.  Elsevier Mosby</w:t>
            </w:r>
          </w:p>
          <w:p w:rsidR="004D72A4" w:rsidRDefault="004D72A4" w:rsidP="005E3987">
            <w:pPr>
              <w:rPr>
                <w:rFonts w:ascii="Arial" w:hAnsi="Arial" w:cs="Arial"/>
                <w:szCs w:val="24"/>
              </w:rPr>
            </w:pPr>
          </w:p>
          <w:p w:rsidR="004D72A4" w:rsidRDefault="004D72A4" w:rsidP="005E3987">
            <w:pPr>
              <w:rPr>
                <w:rFonts w:ascii="Arial" w:hAnsi="Arial" w:cs="Arial"/>
                <w:szCs w:val="24"/>
              </w:rPr>
            </w:pPr>
          </w:p>
          <w:p w:rsidR="004D72A4" w:rsidRPr="00717C0F" w:rsidRDefault="004D72A4" w:rsidP="005E3987">
            <w:pPr>
              <w:rPr>
                <w:rFonts w:ascii="Arial" w:hAnsi="Arial"/>
                <w:b/>
              </w:rPr>
            </w:pPr>
          </w:p>
        </w:tc>
      </w:tr>
    </w:tbl>
    <w:p w:rsidR="004D72A4" w:rsidRDefault="004D72A4" w:rsidP="004D72A4">
      <w:pPr>
        <w:rPr>
          <w:rFonts w:ascii="Arial" w:hAnsi="Arial"/>
        </w:rPr>
      </w:pPr>
      <w:r>
        <w:rPr>
          <w:rFonts w:ascii="Arial" w:hAnsi="Arial"/>
        </w:rPr>
        <w:tab/>
      </w:r>
    </w:p>
    <w:p w:rsidR="004D72A4" w:rsidRDefault="004D72A4" w:rsidP="004D72A4">
      <w:pPr>
        <w:rPr>
          <w:rFonts w:ascii="Arial" w:hAnsi="Arial"/>
        </w:rPr>
      </w:pPr>
    </w:p>
    <w:p w:rsidR="004D72A4" w:rsidRDefault="004D72A4" w:rsidP="004D72A4">
      <w:pPr>
        <w:rPr>
          <w:rFonts w:ascii="Arial" w:hAnsi="Arial"/>
        </w:rPr>
      </w:pPr>
    </w:p>
    <w:p w:rsidR="004D72A4" w:rsidRDefault="004D72A4" w:rsidP="004D72A4">
      <w:pPr>
        <w:rPr>
          <w:rFonts w:ascii="Arial" w:hAnsi="Arial"/>
        </w:rPr>
      </w:pPr>
    </w:p>
    <w:tbl>
      <w:tblPr>
        <w:tblW w:w="0" w:type="auto"/>
        <w:tblLayout w:type="fixed"/>
        <w:tblLook w:val="0000" w:firstRow="0" w:lastRow="0" w:firstColumn="0" w:lastColumn="0" w:noHBand="0" w:noVBand="0"/>
      </w:tblPr>
      <w:tblGrid>
        <w:gridCol w:w="675"/>
        <w:gridCol w:w="8181"/>
      </w:tblGrid>
      <w:tr w:rsidR="004D72A4" w:rsidTr="005E3987">
        <w:trPr>
          <w:cantSplit/>
        </w:trPr>
        <w:tc>
          <w:tcPr>
            <w:tcW w:w="675" w:type="dxa"/>
          </w:tcPr>
          <w:p w:rsidR="004D72A4" w:rsidRDefault="004D72A4" w:rsidP="005E3987">
            <w:pPr>
              <w:rPr>
                <w:rFonts w:ascii="Arial" w:hAnsi="Arial"/>
                <w:b/>
              </w:rPr>
            </w:pPr>
            <w:r>
              <w:rPr>
                <w:rFonts w:ascii="Arial" w:hAnsi="Arial"/>
                <w:b/>
              </w:rPr>
              <w:t>V.</w:t>
            </w:r>
          </w:p>
        </w:tc>
        <w:tc>
          <w:tcPr>
            <w:tcW w:w="8181" w:type="dxa"/>
          </w:tcPr>
          <w:p w:rsidR="009E3457" w:rsidRPr="009E3457" w:rsidRDefault="009E3457" w:rsidP="009E3457">
            <w:pPr>
              <w:rPr>
                <w:rFonts w:ascii="Arial" w:hAnsi="Arial" w:cs="Arial"/>
                <w:b/>
                <w:bCs/>
                <w:szCs w:val="24"/>
                <w:lang w:val="en-CA"/>
              </w:rPr>
            </w:pPr>
            <w:r w:rsidRPr="009E3457">
              <w:rPr>
                <w:rFonts w:ascii="Arial" w:hAnsi="Arial" w:cs="Arial"/>
                <w:b/>
                <w:bCs/>
                <w:lang w:val="en-CA"/>
              </w:rPr>
              <w:t>EVALUATION PROCESS/GRADING SYSTEM:</w:t>
            </w:r>
          </w:p>
          <w:p w:rsidR="009E3457" w:rsidRPr="009E3457" w:rsidRDefault="009E3457" w:rsidP="009E3457">
            <w:pPr>
              <w:rPr>
                <w:rFonts w:ascii="Arial" w:hAnsi="Arial" w:cs="Arial"/>
                <w:i/>
                <w:iCs/>
                <w:sz w:val="22"/>
                <w:szCs w:val="22"/>
                <w:lang w:val="en-CA"/>
              </w:rPr>
            </w:pPr>
            <w:r w:rsidRPr="009E3457">
              <w:rPr>
                <w:rFonts w:ascii="Arial" w:hAnsi="Arial" w:cs="Arial"/>
                <w:i/>
                <w:iCs/>
                <w:lang w:val="en-CA"/>
              </w:rPr>
              <w:t>Attendance of all classes, lab demonstration and practice is expected for successful completion of this course</w:t>
            </w:r>
          </w:p>
          <w:p w:rsidR="009E3457" w:rsidRPr="009E3457" w:rsidRDefault="009E3457" w:rsidP="009E3457">
            <w:pPr>
              <w:rPr>
                <w:rFonts w:ascii="Arial" w:hAnsi="Arial" w:cs="Arial"/>
                <w:i/>
                <w:iCs/>
                <w:lang w:val="en-CA"/>
              </w:rPr>
            </w:pPr>
          </w:p>
          <w:p w:rsidR="009E3457" w:rsidRPr="009E3457" w:rsidRDefault="009E3457" w:rsidP="009E3457">
            <w:pPr>
              <w:rPr>
                <w:rFonts w:ascii="Arial" w:hAnsi="Arial" w:cs="Arial"/>
                <w:lang w:val="en-CA"/>
              </w:rPr>
            </w:pPr>
            <w:r w:rsidRPr="009E3457">
              <w:rPr>
                <w:rFonts w:ascii="Arial" w:hAnsi="Arial" w:cs="Arial"/>
                <w:lang w:val="en-CA"/>
              </w:rPr>
              <w:t>Math Test*                                                      20% (90% pass required)</w:t>
            </w:r>
          </w:p>
          <w:p w:rsidR="009E3457" w:rsidRPr="009E3457" w:rsidRDefault="009E3457" w:rsidP="009E3457">
            <w:pPr>
              <w:rPr>
                <w:rFonts w:ascii="Arial" w:hAnsi="Arial" w:cs="Arial"/>
                <w:lang w:val="en-CA"/>
              </w:rPr>
            </w:pPr>
            <w:r w:rsidRPr="009E3457">
              <w:rPr>
                <w:rFonts w:ascii="Arial" w:hAnsi="Arial" w:cs="Arial"/>
                <w:lang w:val="en-CA"/>
              </w:rPr>
              <w:t xml:space="preserve">Theory Test                                                    80% (53% </w:t>
            </w:r>
            <w:r w:rsidRPr="009E3457">
              <w:rPr>
                <w:rFonts w:ascii="Arial" w:hAnsi="Arial" w:cs="Arial"/>
                <w:i/>
                <w:iCs/>
                <w:lang w:val="en-CA"/>
              </w:rPr>
              <w:t>minimum</w:t>
            </w:r>
            <w:r w:rsidRPr="009E3457">
              <w:rPr>
                <w:rFonts w:ascii="Arial" w:hAnsi="Arial" w:cs="Arial"/>
                <w:lang w:val="en-CA"/>
              </w:rPr>
              <w:t xml:space="preserve"> </w:t>
            </w:r>
            <w:r w:rsidRPr="009E3457">
              <w:rPr>
                <w:rFonts w:ascii="Arial" w:hAnsi="Arial" w:cs="Arial"/>
                <w:i/>
                <w:iCs/>
                <w:lang w:val="en-CA"/>
              </w:rPr>
              <w:t xml:space="preserve">pass </w:t>
            </w:r>
            <w:r w:rsidRPr="009E3457">
              <w:rPr>
                <w:rFonts w:ascii="Arial" w:hAnsi="Arial" w:cs="Arial"/>
                <w:lang w:val="en-CA"/>
              </w:rPr>
              <w:t xml:space="preserve">required </w:t>
            </w:r>
            <w:r w:rsidRPr="009E3457">
              <w:rPr>
                <w:rFonts w:ascii="Arial" w:hAnsi="Arial" w:cs="Arial"/>
                <w:i/>
                <w:iCs/>
                <w:lang w:val="en-CA"/>
              </w:rPr>
              <w:t>to achieve 60% overall in course</w:t>
            </w:r>
            <w:r w:rsidRPr="009E3457">
              <w:rPr>
                <w:rFonts w:ascii="Arial" w:hAnsi="Arial" w:cs="Arial"/>
                <w:lang w:val="en-CA"/>
              </w:rPr>
              <w:t>)</w:t>
            </w:r>
          </w:p>
          <w:p w:rsidR="009E3457" w:rsidRPr="009E3457" w:rsidRDefault="009E3457" w:rsidP="009E3457">
            <w:pPr>
              <w:rPr>
                <w:rFonts w:ascii="Arial" w:hAnsi="Arial" w:cs="Arial"/>
                <w:lang w:val="en-CA"/>
              </w:rPr>
            </w:pPr>
            <w:r w:rsidRPr="009E3457">
              <w:rPr>
                <w:rFonts w:ascii="Arial" w:hAnsi="Arial" w:cs="Arial"/>
                <w:lang w:val="en-CA"/>
              </w:rPr>
              <w:t xml:space="preserve">Skill Checklist                                             </w:t>
            </w:r>
            <w:r w:rsidRPr="009E3457">
              <w:rPr>
                <w:rFonts w:ascii="Arial" w:hAnsi="Arial" w:cs="Arial"/>
                <w:u w:val="single"/>
                <w:lang w:val="en-CA"/>
              </w:rPr>
              <w:t xml:space="preserve">    S/U    </w:t>
            </w:r>
            <w:r w:rsidRPr="009E3457">
              <w:rPr>
                <w:rFonts w:ascii="Arial" w:hAnsi="Arial" w:cs="Arial"/>
                <w:lang w:val="en-CA"/>
              </w:rPr>
              <w:t>                                      </w:t>
            </w:r>
          </w:p>
          <w:p w:rsidR="009E3457" w:rsidRPr="009E3457" w:rsidRDefault="009E3457" w:rsidP="009E3457">
            <w:pPr>
              <w:rPr>
                <w:rFonts w:ascii="Arial" w:hAnsi="Arial" w:cs="Arial"/>
                <w:lang w:val="en-CA"/>
              </w:rPr>
            </w:pPr>
            <w:r w:rsidRPr="009E3457">
              <w:rPr>
                <w:rFonts w:ascii="Arial" w:hAnsi="Arial" w:cs="Arial"/>
                <w:lang w:val="en-CA"/>
              </w:rPr>
              <w:t xml:space="preserve">Total:                                                            100% </w:t>
            </w:r>
          </w:p>
          <w:p w:rsidR="009E3457" w:rsidRPr="009E3457" w:rsidRDefault="009E3457" w:rsidP="009E3457">
            <w:pPr>
              <w:pStyle w:val="EnvelopeReturn"/>
              <w:rPr>
                <w:rFonts w:cs="Arial"/>
                <w:lang w:val="en-CA"/>
              </w:rPr>
            </w:pPr>
          </w:p>
          <w:p w:rsidR="009E3457" w:rsidRPr="009E3457" w:rsidRDefault="009E3457" w:rsidP="009E3457">
            <w:pPr>
              <w:rPr>
                <w:i/>
                <w:iCs/>
                <w:lang w:val="en-CA"/>
              </w:rPr>
            </w:pPr>
            <w:r w:rsidRPr="009E3457">
              <w:rPr>
                <w:rFonts w:ascii="Arial" w:hAnsi="Arial" w:cs="Arial"/>
                <w:lang w:val="en-CA"/>
              </w:rPr>
              <w:t>*</w:t>
            </w:r>
            <w:r w:rsidRPr="009E3457">
              <w:rPr>
                <w:i/>
                <w:iCs/>
                <w:lang w:val="en-CA"/>
              </w:rPr>
              <w:t>Math          Minimum of 90%      20% of final grade     one rewrite within 2 weeks if unsuccessful</w:t>
            </w:r>
          </w:p>
          <w:p w:rsidR="009E3457" w:rsidRPr="009E3457" w:rsidRDefault="009E3457" w:rsidP="009E3457">
            <w:pPr>
              <w:rPr>
                <w:i/>
                <w:iCs/>
                <w:szCs w:val="24"/>
                <w:lang w:val="en-CA"/>
              </w:rPr>
            </w:pPr>
            <w:r w:rsidRPr="009E3457">
              <w:rPr>
                <w:i/>
                <w:iCs/>
                <w:lang w:val="en-CA"/>
              </w:rPr>
              <w:t xml:space="preserve">Theory       Minimum of 53%      80% of final grade     to achieve </w:t>
            </w:r>
            <w:r w:rsidRPr="009E3457">
              <w:rPr>
                <w:b/>
                <w:bCs/>
                <w:i/>
                <w:iCs/>
                <w:lang w:val="en-CA"/>
              </w:rPr>
              <w:t>60%</w:t>
            </w:r>
            <w:r w:rsidRPr="009E3457">
              <w:rPr>
                <w:i/>
                <w:iCs/>
                <w:lang w:val="en-CA"/>
              </w:rPr>
              <w:t xml:space="preserve"> overall in course      </w:t>
            </w:r>
          </w:p>
          <w:p w:rsidR="009E3457" w:rsidRPr="009E3457" w:rsidRDefault="009E3457" w:rsidP="009E3457">
            <w:pPr>
              <w:rPr>
                <w:i/>
                <w:iCs/>
                <w:sz w:val="22"/>
                <w:szCs w:val="22"/>
                <w:lang w:val="en-CA"/>
              </w:rPr>
            </w:pPr>
            <w:r w:rsidRPr="009E3457">
              <w:rPr>
                <w:i/>
                <w:iCs/>
                <w:lang w:val="en-CA"/>
              </w:rPr>
              <w:t>Skill Checkoff       S/U</w:t>
            </w:r>
          </w:p>
          <w:p w:rsidR="009E3457" w:rsidRPr="009E3457" w:rsidRDefault="009E3457" w:rsidP="009E3457">
            <w:pPr>
              <w:rPr>
                <w:lang w:val="en-CA"/>
              </w:rPr>
            </w:pPr>
          </w:p>
          <w:p w:rsidR="009E3457" w:rsidRPr="009E3457" w:rsidRDefault="009E3457" w:rsidP="009E3457">
            <w:pPr>
              <w:rPr>
                <w:rFonts w:ascii="Arial" w:hAnsi="Arial" w:cs="Arial"/>
                <w:lang w:val="en-CA"/>
              </w:rPr>
            </w:pPr>
            <w:r w:rsidRPr="009E3457">
              <w:rPr>
                <w:rFonts w:ascii="Arial" w:hAnsi="Arial" w:cs="Arial"/>
                <w:lang w:val="en-CA"/>
              </w:rPr>
              <w:t xml:space="preserve">Contact Student Services at (705) 759-2554, ext. 2703 </w:t>
            </w:r>
            <w:r w:rsidRPr="009E3457">
              <w:rPr>
                <w:rFonts w:ascii="Arial" w:hAnsi="Arial" w:cs="Arial"/>
                <w:i/>
                <w:iCs/>
                <w:lang w:val="en-CA"/>
              </w:rPr>
              <w:t xml:space="preserve">within two weeks of end of course </w:t>
            </w:r>
            <w:r w:rsidRPr="009E3457">
              <w:rPr>
                <w:rFonts w:ascii="Arial" w:hAnsi="Arial" w:cs="Arial"/>
                <w:lang w:val="en-CA"/>
              </w:rPr>
              <w:t xml:space="preserve">for </w:t>
            </w:r>
            <w:r w:rsidRPr="009E3457">
              <w:rPr>
                <w:rFonts w:ascii="Arial" w:hAnsi="Arial" w:cs="Arial"/>
                <w:i/>
                <w:iCs/>
                <w:lang w:val="en-CA"/>
              </w:rPr>
              <w:t xml:space="preserve">math </w:t>
            </w:r>
            <w:r w:rsidRPr="009E3457">
              <w:rPr>
                <w:rFonts w:ascii="Arial" w:hAnsi="Arial" w:cs="Arial"/>
                <w:lang w:val="en-CA"/>
              </w:rPr>
              <w:t xml:space="preserve">rewrite.  </w:t>
            </w:r>
          </w:p>
          <w:p w:rsidR="004D72A4" w:rsidRPr="009E3457" w:rsidRDefault="004D72A4" w:rsidP="005E3987">
            <w:pPr>
              <w:pStyle w:val="EnvelopeReturn"/>
            </w:pPr>
          </w:p>
        </w:tc>
      </w:tr>
      <w:tr w:rsidR="004D72A4" w:rsidTr="005E3987">
        <w:trPr>
          <w:cantSplit/>
        </w:trPr>
        <w:tc>
          <w:tcPr>
            <w:tcW w:w="675" w:type="dxa"/>
          </w:tcPr>
          <w:p w:rsidR="004D72A4" w:rsidRDefault="004D72A4" w:rsidP="005E3987">
            <w:pPr>
              <w:pStyle w:val="EnvelopeReturn"/>
            </w:pPr>
          </w:p>
        </w:tc>
        <w:tc>
          <w:tcPr>
            <w:tcW w:w="8181" w:type="dxa"/>
          </w:tcPr>
          <w:p w:rsidR="004D72A4" w:rsidRPr="009E3457" w:rsidRDefault="004D72A4" w:rsidP="005E3987">
            <w:pPr>
              <w:rPr>
                <w:rFonts w:ascii="Arial" w:hAnsi="Arial"/>
              </w:rPr>
            </w:pPr>
            <w:r w:rsidRPr="009E3457">
              <w:rPr>
                <w:rFonts w:ascii="Arial" w:hAnsi="Arial"/>
              </w:rPr>
              <w:t>The following semester grades will be assigned to students:</w:t>
            </w:r>
          </w:p>
        </w:tc>
      </w:tr>
    </w:tbl>
    <w:p w:rsidR="004D72A4" w:rsidRDefault="004D72A4" w:rsidP="004D72A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D72A4" w:rsidTr="005E3987">
        <w:tc>
          <w:tcPr>
            <w:tcW w:w="675" w:type="dxa"/>
          </w:tcPr>
          <w:p w:rsidR="004D72A4" w:rsidRDefault="004D72A4" w:rsidP="005E3987">
            <w:pPr>
              <w:rPr>
                <w:rFonts w:ascii="Arial" w:hAnsi="Arial" w:cs="Arial"/>
              </w:rPr>
            </w:pPr>
          </w:p>
        </w:tc>
        <w:tc>
          <w:tcPr>
            <w:tcW w:w="1701" w:type="dxa"/>
          </w:tcPr>
          <w:p w:rsidR="004D72A4" w:rsidRDefault="004D72A4" w:rsidP="005E3987">
            <w:pPr>
              <w:jc w:val="center"/>
              <w:rPr>
                <w:rFonts w:ascii="Arial" w:hAnsi="Arial" w:cs="Arial"/>
                <w:i/>
                <w:iCs/>
              </w:rPr>
            </w:pPr>
          </w:p>
          <w:p w:rsidR="004D72A4" w:rsidRDefault="004D72A4" w:rsidP="005E3987">
            <w:pPr>
              <w:pStyle w:val="Heading2"/>
              <w:rPr>
                <w:rFonts w:ascii="Arial" w:hAnsi="Arial" w:cs="Arial"/>
              </w:rPr>
            </w:pPr>
            <w:r>
              <w:rPr>
                <w:rFonts w:ascii="Arial" w:hAnsi="Arial" w:cs="Arial"/>
              </w:rPr>
              <w:t>Grade</w:t>
            </w:r>
          </w:p>
        </w:tc>
        <w:tc>
          <w:tcPr>
            <w:tcW w:w="4678" w:type="dxa"/>
          </w:tcPr>
          <w:p w:rsidR="004D72A4" w:rsidRDefault="004D72A4" w:rsidP="005E3987">
            <w:pPr>
              <w:jc w:val="center"/>
              <w:rPr>
                <w:rFonts w:ascii="Arial" w:hAnsi="Arial" w:cs="Arial"/>
                <w:i/>
                <w:iCs/>
              </w:rPr>
            </w:pPr>
          </w:p>
          <w:p w:rsidR="004D72A4" w:rsidRDefault="004D72A4" w:rsidP="005E3987">
            <w:pPr>
              <w:pStyle w:val="Heading1"/>
              <w:rPr>
                <w:rFonts w:ascii="Arial" w:hAnsi="Arial" w:cs="Arial"/>
              </w:rPr>
            </w:pPr>
            <w:r>
              <w:rPr>
                <w:rFonts w:ascii="Arial" w:hAnsi="Arial" w:cs="Arial"/>
              </w:rPr>
              <w:t>Definition</w:t>
            </w:r>
          </w:p>
        </w:tc>
        <w:tc>
          <w:tcPr>
            <w:tcW w:w="1802" w:type="dxa"/>
          </w:tcPr>
          <w:p w:rsidR="004D72A4" w:rsidRDefault="004D72A4" w:rsidP="005E3987">
            <w:pPr>
              <w:jc w:val="center"/>
              <w:rPr>
                <w:rFonts w:ascii="Arial" w:hAnsi="Arial" w:cs="Arial"/>
                <w:i/>
                <w:iCs/>
              </w:rPr>
            </w:pPr>
            <w:r>
              <w:rPr>
                <w:rFonts w:ascii="Arial" w:hAnsi="Arial" w:cs="Arial"/>
                <w:i/>
                <w:iCs/>
              </w:rPr>
              <w:t>Grade Point Equivalent</w:t>
            </w:r>
          </w:p>
        </w:tc>
      </w:tr>
      <w:tr w:rsidR="004D72A4" w:rsidTr="005E3987">
        <w:trPr>
          <w:cantSplit/>
        </w:trPr>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r>
              <w:rPr>
                <w:rFonts w:ascii="Arial" w:hAnsi="Arial" w:cs="Arial"/>
              </w:rPr>
              <w:t>A+</w:t>
            </w:r>
          </w:p>
        </w:tc>
        <w:tc>
          <w:tcPr>
            <w:tcW w:w="4678" w:type="dxa"/>
          </w:tcPr>
          <w:p w:rsidR="004D72A4" w:rsidRDefault="004D72A4" w:rsidP="005E3987">
            <w:pPr>
              <w:jc w:val="center"/>
              <w:rPr>
                <w:rFonts w:ascii="Arial" w:hAnsi="Arial" w:cs="Arial"/>
              </w:rPr>
            </w:pPr>
            <w:r>
              <w:rPr>
                <w:rFonts w:ascii="Arial" w:hAnsi="Arial" w:cs="Arial"/>
              </w:rPr>
              <w:t>90 – 100%</w:t>
            </w:r>
          </w:p>
        </w:tc>
        <w:tc>
          <w:tcPr>
            <w:tcW w:w="1802" w:type="dxa"/>
            <w:vMerge w:val="restart"/>
            <w:vAlign w:val="center"/>
          </w:tcPr>
          <w:p w:rsidR="004D72A4" w:rsidRDefault="004D72A4" w:rsidP="005E3987">
            <w:pPr>
              <w:jc w:val="center"/>
              <w:rPr>
                <w:rFonts w:ascii="Arial" w:hAnsi="Arial" w:cs="Arial"/>
              </w:rPr>
            </w:pPr>
            <w:r>
              <w:rPr>
                <w:rFonts w:ascii="Arial" w:hAnsi="Arial" w:cs="Arial"/>
              </w:rPr>
              <w:t>4.00</w:t>
            </w:r>
          </w:p>
        </w:tc>
      </w:tr>
      <w:tr w:rsidR="004D72A4" w:rsidTr="005E3987">
        <w:trPr>
          <w:cantSplit/>
        </w:trPr>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r>
              <w:rPr>
                <w:rFonts w:ascii="Arial" w:hAnsi="Arial" w:cs="Arial"/>
              </w:rPr>
              <w:t>A</w:t>
            </w:r>
          </w:p>
        </w:tc>
        <w:tc>
          <w:tcPr>
            <w:tcW w:w="4678" w:type="dxa"/>
          </w:tcPr>
          <w:p w:rsidR="004D72A4" w:rsidRDefault="004D72A4" w:rsidP="005E3987">
            <w:pPr>
              <w:jc w:val="center"/>
              <w:rPr>
                <w:rFonts w:ascii="Arial" w:hAnsi="Arial" w:cs="Arial"/>
              </w:rPr>
            </w:pPr>
            <w:r>
              <w:rPr>
                <w:rFonts w:ascii="Arial" w:hAnsi="Arial" w:cs="Arial"/>
              </w:rPr>
              <w:t>80 – 89%</w:t>
            </w:r>
          </w:p>
        </w:tc>
        <w:tc>
          <w:tcPr>
            <w:tcW w:w="1802" w:type="dxa"/>
            <w:vMerge/>
          </w:tcPr>
          <w:p w:rsidR="004D72A4" w:rsidRDefault="004D72A4" w:rsidP="005E3987">
            <w:pPr>
              <w:jc w:val="center"/>
              <w:rPr>
                <w:rFonts w:ascii="Arial" w:hAnsi="Arial" w:cs="Arial"/>
              </w:rPr>
            </w:pPr>
          </w:p>
        </w:tc>
      </w:tr>
      <w:tr w:rsidR="004D72A4" w:rsidTr="005E3987">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r>
              <w:rPr>
                <w:rFonts w:ascii="Arial" w:hAnsi="Arial" w:cs="Arial"/>
              </w:rPr>
              <w:t>B</w:t>
            </w:r>
          </w:p>
        </w:tc>
        <w:tc>
          <w:tcPr>
            <w:tcW w:w="4678" w:type="dxa"/>
          </w:tcPr>
          <w:p w:rsidR="004D72A4" w:rsidRDefault="004D72A4" w:rsidP="005E3987">
            <w:pPr>
              <w:jc w:val="center"/>
              <w:rPr>
                <w:rFonts w:ascii="Arial" w:hAnsi="Arial" w:cs="Arial"/>
              </w:rPr>
            </w:pPr>
            <w:r>
              <w:rPr>
                <w:rFonts w:ascii="Arial" w:hAnsi="Arial" w:cs="Arial"/>
              </w:rPr>
              <w:t>70 - 79%</w:t>
            </w:r>
          </w:p>
        </w:tc>
        <w:tc>
          <w:tcPr>
            <w:tcW w:w="1802" w:type="dxa"/>
          </w:tcPr>
          <w:p w:rsidR="004D72A4" w:rsidRDefault="004D72A4" w:rsidP="005E3987">
            <w:pPr>
              <w:jc w:val="center"/>
              <w:rPr>
                <w:rFonts w:ascii="Arial" w:hAnsi="Arial" w:cs="Arial"/>
              </w:rPr>
            </w:pPr>
            <w:r>
              <w:rPr>
                <w:rFonts w:ascii="Arial" w:hAnsi="Arial" w:cs="Arial"/>
              </w:rPr>
              <w:t>3.00</w:t>
            </w:r>
          </w:p>
        </w:tc>
      </w:tr>
      <w:tr w:rsidR="004D72A4" w:rsidTr="005E3987">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r>
              <w:rPr>
                <w:rFonts w:ascii="Arial" w:hAnsi="Arial" w:cs="Arial"/>
              </w:rPr>
              <w:t>C</w:t>
            </w:r>
          </w:p>
        </w:tc>
        <w:tc>
          <w:tcPr>
            <w:tcW w:w="4678" w:type="dxa"/>
          </w:tcPr>
          <w:p w:rsidR="004D72A4" w:rsidRDefault="004D72A4" w:rsidP="005E3987">
            <w:pPr>
              <w:jc w:val="center"/>
              <w:rPr>
                <w:rFonts w:ascii="Arial" w:hAnsi="Arial" w:cs="Arial"/>
              </w:rPr>
            </w:pPr>
            <w:r>
              <w:rPr>
                <w:rFonts w:ascii="Arial" w:hAnsi="Arial" w:cs="Arial"/>
              </w:rPr>
              <w:t>60 - 69%</w:t>
            </w:r>
          </w:p>
        </w:tc>
        <w:tc>
          <w:tcPr>
            <w:tcW w:w="1802" w:type="dxa"/>
          </w:tcPr>
          <w:p w:rsidR="004D72A4" w:rsidRDefault="004D72A4" w:rsidP="005E3987">
            <w:pPr>
              <w:jc w:val="center"/>
              <w:rPr>
                <w:rFonts w:ascii="Arial" w:hAnsi="Arial" w:cs="Arial"/>
              </w:rPr>
            </w:pPr>
            <w:r>
              <w:rPr>
                <w:rFonts w:ascii="Arial" w:hAnsi="Arial" w:cs="Arial"/>
              </w:rPr>
              <w:t>2.00</w:t>
            </w:r>
          </w:p>
        </w:tc>
      </w:tr>
      <w:tr w:rsidR="004D72A4" w:rsidTr="005E3987">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r>
              <w:rPr>
                <w:rFonts w:ascii="Arial" w:hAnsi="Arial" w:cs="Arial"/>
              </w:rPr>
              <w:t>D</w:t>
            </w:r>
          </w:p>
        </w:tc>
        <w:tc>
          <w:tcPr>
            <w:tcW w:w="4678" w:type="dxa"/>
          </w:tcPr>
          <w:p w:rsidR="004D72A4" w:rsidRDefault="004D72A4" w:rsidP="005E3987">
            <w:pPr>
              <w:jc w:val="center"/>
              <w:rPr>
                <w:rFonts w:ascii="Arial" w:hAnsi="Arial" w:cs="Arial"/>
              </w:rPr>
            </w:pPr>
            <w:r>
              <w:rPr>
                <w:rFonts w:ascii="Arial" w:hAnsi="Arial" w:cs="Arial"/>
              </w:rPr>
              <w:t>50 – 59%</w:t>
            </w:r>
          </w:p>
        </w:tc>
        <w:tc>
          <w:tcPr>
            <w:tcW w:w="1802" w:type="dxa"/>
          </w:tcPr>
          <w:p w:rsidR="004D72A4" w:rsidRDefault="004D72A4" w:rsidP="005E3987">
            <w:pPr>
              <w:jc w:val="center"/>
              <w:rPr>
                <w:rFonts w:ascii="Arial" w:hAnsi="Arial" w:cs="Arial"/>
              </w:rPr>
            </w:pPr>
            <w:r>
              <w:rPr>
                <w:rFonts w:ascii="Arial" w:hAnsi="Arial" w:cs="Arial"/>
              </w:rPr>
              <w:t>1.00</w:t>
            </w:r>
          </w:p>
        </w:tc>
      </w:tr>
      <w:tr w:rsidR="004D72A4" w:rsidTr="005E3987">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r>
              <w:rPr>
                <w:rFonts w:ascii="Arial" w:hAnsi="Arial" w:cs="Arial"/>
              </w:rPr>
              <w:t>F (Fail)</w:t>
            </w:r>
          </w:p>
        </w:tc>
        <w:tc>
          <w:tcPr>
            <w:tcW w:w="4678" w:type="dxa"/>
          </w:tcPr>
          <w:p w:rsidR="004D72A4" w:rsidRDefault="004D72A4" w:rsidP="005E3987">
            <w:pPr>
              <w:jc w:val="center"/>
              <w:rPr>
                <w:rFonts w:ascii="Arial" w:hAnsi="Arial" w:cs="Arial"/>
              </w:rPr>
            </w:pPr>
            <w:r>
              <w:rPr>
                <w:rFonts w:ascii="Arial" w:hAnsi="Arial" w:cs="Arial"/>
              </w:rPr>
              <w:t>49% and below</w:t>
            </w:r>
          </w:p>
        </w:tc>
        <w:tc>
          <w:tcPr>
            <w:tcW w:w="1802" w:type="dxa"/>
          </w:tcPr>
          <w:p w:rsidR="004D72A4" w:rsidRDefault="004D72A4" w:rsidP="005E3987">
            <w:pPr>
              <w:jc w:val="center"/>
              <w:rPr>
                <w:rFonts w:ascii="Arial" w:hAnsi="Arial" w:cs="Arial"/>
              </w:rPr>
            </w:pPr>
            <w:r>
              <w:rPr>
                <w:rFonts w:ascii="Arial" w:hAnsi="Arial" w:cs="Arial"/>
              </w:rPr>
              <w:t>0.00</w:t>
            </w:r>
          </w:p>
        </w:tc>
      </w:tr>
      <w:tr w:rsidR="004D72A4" w:rsidTr="005E3987">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p>
        </w:tc>
        <w:tc>
          <w:tcPr>
            <w:tcW w:w="4678" w:type="dxa"/>
          </w:tcPr>
          <w:p w:rsidR="004D72A4" w:rsidRDefault="004D72A4" w:rsidP="005E3987">
            <w:pPr>
              <w:rPr>
                <w:rFonts w:ascii="Arial" w:hAnsi="Arial" w:cs="Arial"/>
              </w:rPr>
            </w:pPr>
          </w:p>
        </w:tc>
        <w:tc>
          <w:tcPr>
            <w:tcW w:w="1802" w:type="dxa"/>
          </w:tcPr>
          <w:p w:rsidR="004D72A4" w:rsidRDefault="004D72A4" w:rsidP="005E3987">
            <w:pPr>
              <w:jc w:val="center"/>
              <w:rPr>
                <w:rFonts w:ascii="Arial" w:hAnsi="Arial" w:cs="Arial"/>
              </w:rPr>
            </w:pPr>
          </w:p>
        </w:tc>
      </w:tr>
      <w:tr w:rsidR="004D72A4" w:rsidTr="005E3987">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r>
              <w:rPr>
                <w:rFonts w:ascii="Arial" w:hAnsi="Arial" w:cs="Arial"/>
              </w:rPr>
              <w:t>CR (Credit)</w:t>
            </w:r>
          </w:p>
        </w:tc>
        <w:tc>
          <w:tcPr>
            <w:tcW w:w="4678" w:type="dxa"/>
          </w:tcPr>
          <w:p w:rsidR="004D72A4" w:rsidRDefault="004D72A4" w:rsidP="005E3987">
            <w:pPr>
              <w:rPr>
                <w:rFonts w:ascii="Arial" w:hAnsi="Arial" w:cs="Arial"/>
              </w:rPr>
            </w:pPr>
            <w:r>
              <w:rPr>
                <w:rFonts w:ascii="Arial" w:hAnsi="Arial" w:cs="Arial"/>
              </w:rPr>
              <w:t>Credit for diploma requirements has been awarded.</w:t>
            </w:r>
          </w:p>
        </w:tc>
        <w:tc>
          <w:tcPr>
            <w:tcW w:w="1802" w:type="dxa"/>
          </w:tcPr>
          <w:p w:rsidR="004D72A4" w:rsidRDefault="004D72A4" w:rsidP="005E3987">
            <w:pPr>
              <w:jc w:val="center"/>
              <w:rPr>
                <w:rFonts w:ascii="Arial" w:hAnsi="Arial" w:cs="Arial"/>
              </w:rPr>
            </w:pPr>
          </w:p>
        </w:tc>
      </w:tr>
      <w:tr w:rsidR="004D72A4" w:rsidTr="005E3987">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r>
              <w:rPr>
                <w:rFonts w:ascii="Arial" w:hAnsi="Arial" w:cs="Arial"/>
              </w:rPr>
              <w:t>S</w:t>
            </w:r>
          </w:p>
        </w:tc>
        <w:tc>
          <w:tcPr>
            <w:tcW w:w="4678" w:type="dxa"/>
          </w:tcPr>
          <w:p w:rsidR="004D72A4" w:rsidRDefault="004D72A4" w:rsidP="005E3987">
            <w:pPr>
              <w:rPr>
                <w:rFonts w:ascii="Arial" w:hAnsi="Arial" w:cs="Arial"/>
              </w:rPr>
            </w:pPr>
            <w:r>
              <w:rPr>
                <w:rFonts w:ascii="Arial" w:hAnsi="Arial" w:cs="Arial"/>
              </w:rPr>
              <w:t>Satisfactory achievement in field /clinical placement or non-graded subject area.</w:t>
            </w:r>
          </w:p>
        </w:tc>
        <w:tc>
          <w:tcPr>
            <w:tcW w:w="1802" w:type="dxa"/>
          </w:tcPr>
          <w:p w:rsidR="004D72A4" w:rsidRDefault="004D72A4" w:rsidP="005E3987">
            <w:pPr>
              <w:jc w:val="center"/>
              <w:rPr>
                <w:rFonts w:ascii="Arial" w:hAnsi="Arial" w:cs="Arial"/>
              </w:rPr>
            </w:pPr>
          </w:p>
        </w:tc>
      </w:tr>
      <w:tr w:rsidR="004D72A4" w:rsidTr="005E3987">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r>
              <w:rPr>
                <w:rFonts w:ascii="Arial" w:hAnsi="Arial" w:cs="Arial"/>
              </w:rPr>
              <w:t>U</w:t>
            </w:r>
          </w:p>
        </w:tc>
        <w:tc>
          <w:tcPr>
            <w:tcW w:w="4678" w:type="dxa"/>
          </w:tcPr>
          <w:p w:rsidR="004D72A4" w:rsidRDefault="004D72A4" w:rsidP="005E3987">
            <w:pPr>
              <w:rPr>
                <w:rFonts w:ascii="Arial" w:hAnsi="Arial" w:cs="Arial"/>
              </w:rPr>
            </w:pPr>
            <w:r>
              <w:rPr>
                <w:rFonts w:ascii="Arial" w:hAnsi="Arial" w:cs="Arial"/>
              </w:rPr>
              <w:t>Unsatisfactory achievement in field/clinical placement or non-graded subject area.</w:t>
            </w:r>
          </w:p>
        </w:tc>
        <w:tc>
          <w:tcPr>
            <w:tcW w:w="1802" w:type="dxa"/>
          </w:tcPr>
          <w:p w:rsidR="004D72A4" w:rsidRDefault="004D72A4" w:rsidP="005E3987">
            <w:pPr>
              <w:jc w:val="center"/>
              <w:rPr>
                <w:rFonts w:ascii="Arial" w:hAnsi="Arial" w:cs="Arial"/>
              </w:rPr>
            </w:pPr>
          </w:p>
        </w:tc>
      </w:tr>
      <w:tr w:rsidR="004D72A4" w:rsidTr="005E3987">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r>
              <w:rPr>
                <w:rFonts w:ascii="Arial" w:hAnsi="Arial" w:cs="Arial"/>
              </w:rPr>
              <w:t>X</w:t>
            </w:r>
          </w:p>
        </w:tc>
        <w:tc>
          <w:tcPr>
            <w:tcW w:w="4678" w:type="dxa"/>
          </w:tcPr>
          <w:p w:rsidR="004D72A4" w:rsidRDefault="004D72A4" w:rsidP="005E398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D72A4" w:rsidRDefault="004D72A4" w:rsidP="005E3987">
            <w:pPr>
              <w:jc w:val="center"/>
              <w:rPr>
                <w:rFonts w:ascii="Arial" w:hAnsi="Arial" w:cs="Arial"/>
              </w:rPr>
            </w:pPr>
          </w:p>
        </w:tc>
      </w:tr>
      <w:tr w:rsidR="004D72A4" w:rsidTr="005E3987">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r>
              <w:rPr>
                <w:rFonts w:ascii="Arial" w:hAnsi="Arial" w:cs="Arial"/>
              </w:rPr>
              <w:t>NR</w:t>
            </w:r>
          </w:p>
        </w:tc>
        <w:tc>
          <w:tcPr>
            <w:tcW w:w="4678" w:type="dxa"/>
          </w:tcPr>
          <w:p w:rsidR="004D72A4" w:rsidRDefault="004D72A4" w:rsidP="005E3987">
            <w:pPr>
              <w:rPr>
                <w:rFonts w:ascii="Arial" w:hAnsi="Arial" w:cs="Arial"/>
              </w:rPr>
            </w:pPr>
            <w:r>
              <w:rPr>
                <w:rFonts w:ascii="Arial" w:hAnsi="Arial" w:cs="Arial"/>
              </w:rPr>
              <w:t xml:space="preserve">Grade not reported to Registrar's office.  </w:t>
            </w:r>
          </w:p>
        </w:tc>
        <w:tc>
          <w:tcPr>
            <w:tcW w:w="1802" w:type="dxa"/>
          </w:tcPr>
          <w:p w:rsidR="004D72A4" w:rsidRDefault="004D72A4" w:rsidP="005E3987">
            <w:pPr>
              <w:jc w:val="center"/>
              <w:rPr>
                <w:rFonts w:ascii="Arial" w:hAnsi="Arial" w:cs="Arial"/>
              </w:rPr>
            </w:pPr>
          </w:p>
        </w:tc>
      </w:tr>
      <w:tr w:rsidR="004D72A4" w:rsidTr="005E3987">
        <w:tc>
          <w:tcPr>
            <w:tcW w:w="675" w:type="dxa"/>
          </w:tcPr>
          <w:p w:rsidR="004D72A4" w:rsidRDefault="004D72A4" w:rsidP="005E3987">
            <w:pPr>
              <w:rPr>
                <w:rFonts w:ascii="Arial" w:hAnsi="Arial" w:cs="Arial"/>
              </w:rPr>
            </w:pPr>
          </w:p>
        </w:tc>
        <w:tc>
          <w:tcPr>
            <w:tcW w:w="1701" w:type="dxa"/>
          </w:tcPr>
          <w:p w:rsidR="004D72A4" w:rsidRDefault="004D72A4" w:rsidP="005E3987">
            <w:pPr>
              <w:rPr>
                <w:rFonts w:ascii="Arial" w:hAnsi="Arial" w:cs="Arial"/>
              </w:rPr>
            </w:pPr>
            <w:r>
              <w:rPr>
                <w:rFonts w:ascii="Arial" w:hAnsi="Arial" w:cs="Arial"/>
              </w:rPr>
              <w:t>W</w:t>
            </w:r>
          </w:p>
        </w:tc>
        <w:tc>
          <w:tcPr>
            <w:tcW w:w="4678" w:type="dxa"/>
          </w:tcPr>
          <w:p w:rsidR="004D72A4" w:rsidRDefault="004D72A4" w:rsidP="005E3987">
            <w:pPr>
              <w:rPr>
                <w:rFonts w:ascii="Arial" w:hAnsi="Arial" w:cs="Arial"/>
              </w:rPr>
            </w:pPr>
            <w:r>
              <w:rPr>
                <w:rFonts w:ascii="Arial" w:hAnsi="Arial" w:cs="Arial"/>
              </w:rPr>
              <w:t>Student has withdrawn from the course without academic penalty.</w:t>
            </w:r>
          </w:p>
        </w:tc>
        <w:tc>
          <w:tcPr>
            <w:tcW w:w="1802" w:type="dxa"/>
          </w:tcPr>
          <w:p w:rsidR="004D72A4" w:rsidRDefault="004D72A4" w:rsidP="005E3987">
            <w:pPr>
              <w:jc w:val="center"/>
              <w:rPr>
                <w:rFonts w:ascii="Arial" w:hAnsi="Arial" w:cs="Arial"/>
              </w:rPr>
            </w:pPr>
          </w:p>
        </w:tc>
      </w:tr>
    </w:tbl>
    <w:p w:rsidR="004D72A4" w:rsidRDefault="004D72A4" w:rsidP="004D72A4">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4D72A4" w:rsidTr="005E3987">
        <w:trPr>
          <w:cantSplit/>
        </w:trPr>
        <w:tc>
          <w:tcPr>
            <w:tcW w:w="675" w:type="dxa"/>
          </w:tcPr>
          <w:p w:rsidR="004D72A4" w:rsidRDefault="004D72A4" w:rsidP="005E3987">
            <w:pPr>
              <w:rPr>
                <w:rFonts w:ascii="Arial" w:hAnsi="Arial"/>
                <w:b/>
              </w:rPr>
            </w:pPr>
            <w:r>
              <w:rPr>
                <w:rFonts w:ascii="Arial" w:hAnsi="Arial"/>
                <w:b/>
              </w:rPr>
              <w:t>VI.</w:t>
            </w:r>
          </w:p>
        </w:tc>
        <w:tc>
          <w:tcPr>
            <w:tcW w:w="8181" w:type="dxa"/>
            <w:gridSpan w:val="2"/>
          </w:tcPr>
          <w:p w:rsidR="004D72A4" w:rsidRDefault="004D72A4" w:rsidP="005E3987">
            <w:pPr>
              <w:rPr>
                <w:rFonts w:ascii="Arial" w:hAnsi="Arial"/>
                <w:b/>
              </w:rPr>
            </w:pPr>
            <w:r>
              <w:rPr>
                <w:rFonts w:ascii="Arial" w:hAnsi="Arial"/>
                <w:b/>
              </w:rPr>
              <w:t>SPECIAL NOTES:</w:t>
            </w:r>
          </w:p>
          <w:p w:rsidR="004D72A4" w:rsidRDefault="004D72A4" w:rsidP="005E3987">
            <w:pPr>
              <w:rPr>
                <w:rFonts w:ascii="Arial" w:hAnsi="Arial"/>
              </w:rPr>
            </w:pPr>
          </w:p>
          <w:p w:rsidR="00EE26C6" w:rsidRDefault="00EE26C6" w:rsidP="005E3987">
            <w:pPr>
              <w:rPr>
                <w:rFonts w:ascii="Arial" w:hAnsi="Arial"/>
              </w:rPr>
            </w:pPr>
            <w:r>
              <w:rPr>
                <w:rFonts w:ascii="Arial" w:hAnsi="Arial"/>
              </w:rPr>
              <w:t>A Certificate of Successful Completion signed by the Registrar will be provided to you approximately two weeks after the course is completed.</w:t>
            </w:r>
          </w:p>
          <w:p w:rsidR="00EE26C6" w:rsidRDefault="00EE26C6" w:rsidP="005E3987">
            <w:pPr>
              <w:rPr>
                <w:rFonts w:ascii="Arial" w:hAnsi="Arial"/>
              </w:rPr>
            </w:pPr>
            <w:r>
              <w:rPr>
                <w:rFonts w:ascii="Arial" w:hAnsi="Arial"/>
              </w:rPr>
              <w:t>This certificate is available for pickup</w:t>
            </w:r>
            <w:r w:rsidR="008D2370">
              <w:rPr>
                <w:rFonts w:ascii="Arial" w:hAnsi="Arial"/>
              </w:rPr>
              <w:t xml:space="preserve"> in Continuing Education office,  at</w:t>
            </w:r>
            <w:r>
              <w:rPr>
                <w:rFonts w:ascii="Arial" w:hAnsi="Arial"/>
              </w:rPr>
              <w:t xml:space="preserve"> </w:t>
            </w:r>
            <w:r w:rsidR="008D2370">
              <w:rPr>
                <w:rFonts w:ascii="Arial" w:hAnsi="Arial"/>
              </w:rPr>
              <w:t xml:space="preserve">(705) </w:t>
            </w:r>
            <w:r>
              <w:rPr>
                <w:rFonts w:ascii="Arial" w:hAnsi="Arial"/>
              </w:rPr>
              <w:t xml:space="preserve">759-2554, ext. </w:t>
            </w:r>
            <w:r w:rsidR="00DC12A7" w:rsidRPr="00DC12A7">
              <w:rPr>
                <w:rFonts w:ascii="Arial" w:hAnsi="Arial" w:cs="Arial"/>
              </w:rPr>
              <w:t>2658</w:t>
            </w:r>
          </w:p>
        </w:tc>
      </w:tr>
      <w:tr w:rsidR="004D72A4" w:rsidTr="005E3987">
        <w:trPr>
          <w:gridAfter w:val="1"/>
          <w:wAfter w:w="18" w:type="dxa"/>
          <w:cantSplit/>
        </w:trPr>
        <w:tc>
          <w:tcPr>
            <w:tcW w:w="8838" w:type="dxa"/>
            <w:gridSpan w:val="2"/>
          </w:tcPr>
          <w:p w:rsidR="004D72A4" w:rsidRDefault="004D72A4" w:rsidP="005E3987">
            <w:pPr>
              <w:rPr>
                <w:rFonts w:ascii="Arial" w:hAnsi="Arial"/>
              </w:rPr>
            </w:pPr>
            <w:r>
              <w:rPr>
                <w:rFonts w:ascii="Arial" w:hAnsi="Arial"/>
                <w:u w:val="single"/>
              </w:rPr>
              <w:t>Course Outline Amendments</w:t>
            </w:r>
            <w:r>
              <w:rPr>
                <w:rFonts w:ascii="Arial" w:hAnsi="Arial"/>
              </w:rPr>
              <w:t>:</w:t>
            </w:r>
          </w:p>
          <w:p w:rsidR="004D72A4" w:rsidRDefault="004D72A4" w:rsidP="005E398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D72A4" w:rsidRDefault="004D72A4" w:rsidP="005E3987">
            <w:pPr>
              <w:rPr>
                <w:rFonts w:ascii="Arial" w:hAnsi="Arial"/>
                <w:u w:val="single"/>
              </w:rPr>
            </w:pPr>
          </w:p>
        </w:tc>
      </w:tr>
      <w:tr w:rsidR="004D72A4" w:rsidTr="005E3987">
        <w:trPr>
          <w:gridAfter w:val="1"/>
          <w:wAfter w:w="18" w:type="dxa"/>
          <w:cantSplit/>
        </w:trPr>
        <w:tc>
          <w:tcPr>
            <w:tcW w:w="8838" w:type="dxa"/>
            <w:gridSpan w:val="2"/>
          </w:tcPr>
          <w:p w:rsidR="004D72A4" w:rsidRDefault="004D72A4" w:rsidP="005E3987">
            <w:pPr>
              <w:rPr>
                <w:rFonts w:ascii="Arial" w:hAnsi="Arial"/>
              </w:rPr>
            </w:pPr>
            <w:r>
              <w:rPr>
                <w:rFonts w:ascii="Arial" w:hAnsi="Arial"/>
                <w:u w:val="single"/>
              </w:rPr>
              <w:t>Retention of Course Outlines</w:t>
            </w:r>
            <w:r>
              <w:rPr>
                <w:rFonts w:ascii="Arial" w:hAnsi="Arial"/>
              </w:rPr>
              <w:t>:</w:t>
            </w:r>
          </w:p>
          <w:p w:rsidR="004D72A4" w:rsidRDefault="004D72A4" w:rsidP="005E398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D72A4" w:rsidRDefault="004D72A4" w:rsidP="005E3987">
            <w:pPr>
              <w:rPr>
                <w:rFonts w:ascii="Arial" w:hAnsi="Arial"/>
                <w:u w:val="single"/>
              </w:rPr>
            </w:pPr>
          </w:p>
        </w:tc>
      </w:tr>
      <w:tr w:rsidR="004D72A4" w:rsidTr="005E3987">
        <w:trPr>
          <w:gridAfter w:val="1"/>
          <w:wAfter w:w="18" w:type="dxa"/>
          <w:cantSplit/>
        </w:trPr>
        <w:tc>
          <w:tcPr>
            <w:tcW w:w="8838" w:type="dxa"/>
            <w:gridSpan w:val="2"/>
          </w:tcPr>
          <w:p w:rsidR="004D72A4" w:rsidRDefault="004D72A4" w:rsidP="005E3987">
            <w:pPr>
              <w:rPr>
                <w:rFonts w:ascii="Arial" w:hAnsi="Arial"/>
                <w:b/>
              </w:rPr>
            </w:pPr>
            <w:r w:rsidRPr="00173273">
              <w:rPr>
                <w:rFonts w:ascii="Arial" w:hAnsi="Arial"/>
                <w:u w:val="single"/>
              </w:rPr>
              <w:t>Prior Learning Assessment</w:t>
            </w:r>
            <w:r>
              <w:rPr>
                <w:rFonts w:ascii="Arial" w:hAnsi="Arial"/>
                <w:b/>
              </w:rPr>
              <w:t>:</w:t>
            </w:r>
          </w:p>
          <w:p w:rsidR="004D72A4" w:rsidRPr="00532940" w:rsidRDefault="004D72A4" w:rsidP="005E3987">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4D72A4" w:rsidRDefault="004D72A4" w:rsidP="005E3987">
            <w:pPr>
              <w:rPr>
                <w:rFonts w:ascii="Arial" w:hAnsi="Arial"/>
              </w:rPr>
            </w:pPr>
          </w:p>
          <w:p w:rsidR="004D72A4" w:rsidRDefault="004D72A4" w:rsidP="005E3987">
            <w:pPr>
              <w:rPr>
                <w:rFonts w:ascii="Arial" w:hAnsi="Arial"/>
              </w:rPr>
            </w:pPr>
            <w:r>
              <w:rPr>
                <w:rFonts w:ascii="Arial" w:hAnsi="Arial"/>
              </w:rPr>
              <w:t>Credit for prior learning will also be given upon successful completion of a challenge exam or portfolio.</w:t>
            </w:r>
          </w:p>
          <w:p w:rsidR="004D72A4" w:rsidRDefault="004D72A4" w:rsidP="005E3987">
            <w:pPr>
              <w:rPr>
                <w:rFonts w:ascii="Arial" w:hAnsi="Arial"/>
              </w:rPr>
            </w:pPr>
          </w:p>
          <w:p w:rsidR="004D72A4" w:rsidRDefault="004D72A4" w:rsidP="005E3987">
            <w:pPr>
              <w:rPr>
                <w:rFonts w:ascii="Arial" w:hAnsi="Arial"/>
              </w:rPr>
            </w:pPr>
            <w:r>
              <w:rPr>
                <w:rFonts w:ascii="Arial" w:hAnsi="Arial"/>
              </w:rPr>
              <w:t>Substitute course information is available in the Registrar's office.</w:t>
            </w:r>
          </w:p>
          <w:p w:rsidR="004D72A4" w:rsidRDefault="004D72A4" w:rsidP="005E3987">
            <w:pPr>
              <w:rPr>
                <w:rFonts w:ascii="Arial" w:hAnsi="Arial"/>
                <w:u w:val="single"/>
              </w:rPr>
            </w:pPr>
          </w:p>
        </w:tc>
      </w:tr>
      <w:tr w:rsidR="004D72A4" w:rsidTr="005E3987">
        <w:trPr>
          <w:gridAfter w:val="1"/>
          <w:wAfter w:w="18" w:type="dxa"/>
          <w:cantSplit/>
        </w:trPr>
        <w:tc>
          <w:tcPr>
            <w:tcW w:w="8838" w:type="dxa"/>
            <w:gridSpan w:val="2"/>
          </w:tcPr>
          <w:p w:rsidR="004D72A4" w:rsidRDefault="004D72A4" w:rsidP="005E3987">
            <w:pPr>
              <w:rPr>
                <w:rFonts w:ascii="Arial" w:hAnsi="Arial"/>
              </w:rPr>
            </w:pPr>
            <w:r>
              <w:rPr>
                <w:rFonts w:ascii="Arial" w:hAnsi="Arial"/>
                <w:u w:val="single"/>
              </w:rPr>
              <w:t>Disability Services</w:t>
            </w:r>
            <w:r>
              <w:rPr>
                <w:rFonts w:ascii="Arial" w:hAnsi="Arial"/>
              </w:rPr>
              <w:t>:</w:t>
            </w:r>
          </w:p>
          <w:p w:rsidR="004D72A4" w:rsidRDefault="004D72A4" w:rsidP="005E398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D72A4" w:rsidRDefault="004D72A4" w:rsidP="005E3987">
            <w:pPr>
              <w:rPr>
                <w:rFonts w:ascii="Arial" w:hAnsi="Arial"/>
              </w:rPr>
            </w:pPr>
          </w:p>
        </w:tc>
      </w:tr>
      <w:tr w:rsidR="004D72A4" w:rsidTr="005E3987">
        <w:trPr>
          <w:gridAfter w:val="1"/>
          <w:wAfter w:w="18" w:type="dxa"/>
          <w:cantSplit/>
        </w:trPr>
        <w:tc>
          <w:tcPr>
            <w:tcW w:w="8838" w:type="dxa"/>
            <w:gridSpan w:val="2"/>
          </w:tcPr>
          <w:p w:rsidR="004D72A4" w:rsidRPr="00B835FC" w:rsidRDefault="004D72A4" w:rsidP="005E3987">
            <w:pPr>
              <w:rPr>
                <w:rFonts w:ascii="Arial" w:hAnsi="Arial"/>
                <w:u w:val="single"/>
              </w:rPr>
            </w:pPr>
            <w:r w:rsidRPr="00B835FC">
              <w:rPr>
                <w:rFonts w:ascii="Arial" w:hAnsi="Arial"/>
                <w:u w:val="single"/>
              </w:rPr>
              <w:t>Communication:</w:t>
            </w:r>
          </w:p>
          <w:p w:rsidR="004D72A4" w:rsidRPr="00E25868" w:rsidRDefault="004D72A4" w:rsidP="005E3987">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smartTag w:uri="urn:schemas-microsoft-com:office:smarttags" w:element="stockticker">
              <w:r w:rsidRPr="00B835FC">
                <w:rPr>
                  <w:rFonts w:ascii="Arial" w:hAnsi="Arial" w:cs="Arial"/>
                  <w:b/>
                  <w:bCs/>
                  <w:i/>
                  <w:iCs/>
                  <w:szCs w:val="24"/>
                  <w:lang w:val="en-CA" w:eastAsia="en-CA"/>
                </w:rPr>
                <w:t>LMS</w:t>
              </w:r>
            </w:smartTag>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D72A4" w:rsidRDefault="004D72A4" w:rsidP="005E3987">
            <w:pPr>
              <w:rPr>
                <w:rFonts w:ascii="Arial" w:hAnsi="Arial"/>
                <w:u w:val="single"/>
              </w:rPr>
            </w:pPr>
          </w:p>
        </w:tc>
      </w:tr>
      <w:tr w:rsidR="004D72A4" w:rsidTr="005E3987">
        <w:trPr>
          <w:gridAfter w:val="1"/>
          <w:wAfter w:w="18" w:type="dxa"/>
          <w:cantSplit/>
        </w:trPr>
        <w:tc>
          <w:tcPr>
            <w:tcW w:w="8838" w:type="dxa"/>
            <w:gridSpan w:val="2"/>
          </w:tcPr>
          <w:p w:rsidR="004D72A4" w:rsidRDefault="004D72A4" w:rsidP="005E3987">
            <w:pPr>
              <w:rPr>
                <w:rFonts w:ascii="Arial" w:hAnsi="Arial"/>
              </w:rPr>
            </w:pPr>
            <w:r>
              <w:rPr>
                <w:rFonts w:ascii="Arial" w:hAnsi="Arial"/>
                <w:u w:val="single"/>
              </w:rPr>
              <w:t>Plagiarism</w:t>
            </w:r>
            <w:r>
              <w:rPr>
                <w:rFonts w:ascii="Arial" w:hAnsi="Arial"/>
              </w:rPr>
              <w:t>:</w:t>
            </w:r>
          </w:p>
          <w:p w:rsidR="004D72A4" w:rsidRDefault="004D72A4" w:rsidP="005E3987">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4D72A4" w:rsidRDefault="004D72A4" w:rsidP="005E3987">
            <w:pPr>
              <w:rPr>
                <w:rFonts w:ascii="Arial" w:hAnsi="Arial"/>
              </w:rPr>
            </w:pPr>
          </w:p>
        </w:tc>
      </w:tr>
      <w:tr w:rsidR="004D72A4" w:rsidRPr="00723208" w:rsidTr="005E3987">
        <w:trPr>
          <w:gridAfter w:val="1"/>
          <w:wAfter w:w="18" w:type="dxa"/>
          <w:cantSplit/>
        </w:trPr>
        <w:tc>
          <w:tcPr>
            <w:tcW w:w="8838" w:type="dxa"/>
            <w:gridSpan w:val="2"/>
          </w:tcPr>
          <w:p w:rsidR="004D72A4" w:rsidRPr="002D240A" w:rsidRDefault="004D72A4" w:rsidP="005E3987">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D72A4" w:rsidRDefault="004D72A4" w:rsidP="005E3987">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r w:rsidRPr="002D240A">
              <w:rPr>
                <w:rFonts w:ascii="Arial" w:hAnsi="Arial" w:cs="Arial"/>
                <w:b/>
              </w:rPr>
              <w:t xml:space="preserve">mysaultcollege </w:t>
            </w:r>
            <w:r w:rsidRPr="002D240A">
              <w:rPr>
                <w:rFonts w:ascii="Arial" w:hAnsi="Arial" w:cs="Arial"/>
              </w:rPr>
              <w:t xml:space="preserve">gives you personalized access to online resources seven days a week from your home or school computer.  </w:t>
            </w:r>
            <w:r w:rsidRPr="00F0236B">
              <w:rPr>
                <w:rFonts w:ascii="Arial" w:hAnsi="Arial" w:cs="Arial"/>
              </w:rPr>
              <w:t>Single log-in access allows you to see your personal and financial information, timetable, grades, records of achievement, unofficial transcript, and outstanding obligations.  Announcements, news, the academic calendar of events, class cancellations, your learning management system (</w:t>
            </w:r>
            <w:smartTag w:uri="urn:schemas-microsoft-com:office:smarttags" w:element="stockticker">
              <w:r w:rsidRPr="00F0236B">
                <w:rPr>
                  <w:rFonts w:ascii="Arial" w:hAnsi="Arial" w:cs="Arial"/>
                </w:rPr>
                <w:t>LMS</w:t>
              </w:r>
            </w:smartTag>
            <w:r w:rsidRPr="00F0236B">
              <w:rPr>
                <w:rFonts w:ascii="Arial" w:hAnsi="Arial" w:cs="Arial"/>
              </w:rPr>
              <w:t>), and much more are also accessible through the student portal.  Go to</w:t>
            </w:r>
            <w:r w:rsidRPr="002D240A">
              <w:rPr>
                <w:rFonts w:ascii="Arial" w:hAnsi="Arial" w:cs="Arial"/>
              </w:rPr>
              <w:t xml:space="preserve"> </w:t>
            </w:r>
            <w:hyperlink r:id="rId18" w:history="1">
              <w:r w:rsidRPr="002D240A">
                <w:rPr>
                  <w:rStyle w:val="Hyperlink"/>
                  <w:rFonts w:ascii="Arial" w:hAnsi="Arial" w:cs="Arial"/>
                </w:rPr>
                <w:t>https://my.saultcollege.ca</w:t>
              </w:r>
            </w:hyperlink>
            <w:r>
              <w:rPr>
                <w:rFonts w:ascii="Arial" w:hAnsi="Arial" w:cs="Arial"/>
              </w:rPr>
              <w:t>.</w:t>
            </w:r>
          </w:p>
          <w:p w:rsidR="004D72A4" w:rsidRPr="00723208" w:rsidRDefault="004D72A4" w:rsidP="005E3987">
            <w:pPr>
              <w:rPr>
                <w:rFonts w:ascii="Arial" w:hAnsi="Arial" w:cs="Arial"/>
                <w:b/>
                <w:i/>
                <w:iCs/>
                <w:color w:val="000000"/>
                <w:szCs w:val="24"/>
              </w:rPr>
            </w:pPr>
            <w:r>
              <w:rPr>
                <w:i/>
                <w:sz w:val="20"/>
              </w:rPr>
              <w:t xml:space="preserve"> </w:t>
            </w:r>
          </w:p>
        </w:tc>
      </w:tr>
      <w:tr w:rsidR="004D72A4" w:rsidRPr="00723208" w:rsidTr="005E3987">
        <w:trPr>
          <w:gridAfter w:val="1"/>
          <w:wAfter w:w="18" w:type="dxa"/>
          <w:cantSplit/>
        </w:trPr>
        <w:tc>
          <w:tcPr>
            <w:tcW w:w="8838" w:type="dxa"/>
            <w:gridSpan w:val="2"/>
          </w:tcPr>
          <w:p w:rsidR="004D72A4" w:rsidRPr="0004491B" w:rsidRDefault="004D72A4" w:rsidP="005E3987">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D72A4" w:rsidRDefault="004D72A4" w:rsidP="005E3987">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D72A4" w:rsidRPr="00723208" w:rsidRDefault="004D72A4" w:rsidP="005E3987">
            <w:pPr>
              <w:rPr>
                <w:rFonts w:ascii="Arial" w:hAnsi="Arial" w:cs="Arial"/>
                <w:b/>
                <w:i/>
                <w:iCs/>
                <w:color w:val="000000"/>
                <w:szCs w:val="24"/>
              </w:rPr>
            </w:pPr>
          </w:p>
        </w:tc>
      </w:tr>
      <w:tr w:rsidR="004D72A4" w:rsidRPr="00723208" w:rsidTr="005E3987">
        <w:trPr>
          <w:gridAfter w:val="1"/>
          <w:wAfter w:w="18" w:type="dxa"/>
          <w:cantSplit/>
        </w:trPr>
        <w:tc>
          <w:tcPr>
            <w:tcW w:w="8838" w:type="dxa"/>
            <w:gridSpan w:val="2"/>
          </w:tcPr>
          <w:p w:rsidR="004D72A4" w:rsidRDefault="004D72A4" w:rsidP="005E3987">
            <w:pPr>
              <w:rPr>
                <w:rFonts w:ascii="Arial" w:hAnsi="Arial" w:cs="Arial"/>
                <w:szCs w:val="24"/>
                <w:u w:val="single"/>
              </w:rPr>
            </w:pPr>
            <w:r>
              <w:rPr>
                <w:rFonts w:ascii="Arial" w:hAnsi="Arial" w:cs="Arial"/>
                <w:szCs w:val="24"/>
                <w:u w:val="single"/>
              </w:rPr>
              <w:t>Attendance:</w:t>
            </w:r>
          </w:p>
          <w:p w:rsidR="004D72A4" w:rsidRDefault="004D72A4" w:rsidP="005E398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D72A4" w:rsidRDefault="004D72A4" w:rsidP="005E3987">
            <w:pPr>
              <w:rPr>
                <w:rFonts w:ascii="Arial" w:hAnsi="Arial"/>
              </w:rPr>
            </w:pPr>
          </w:p>
        </w:tc>
      </w:tr>
      <w:tr w:rsidR="004D72A4" w:rsidRPr="00723208" w:rsidTr="005E3987">
        <w:trPr>
          <w:gridAfter w:val="1"/>
          <w:wAfter w:w="18" w:type="dxa"/>
          <w:cantSplit/>
        </w:trPr>
        <w:tc>
          <w:tcPr>
            <w:tcW w:w="8838" w:type="dxa"/>
            <w:gridSpan w:val="2"/>
          </w:tcPr>
          <w:p w:rsidR="004D72A4" w:rsidRPr="002D240A" w:rsidRDefault="004D72A4" w:rsidP="005E3987">
            <w:pPr>
              <w:rPr>
                <w:rFonts w:ascii="Arial" w:hAnsi="Arial" w:cs="Arial"/>
                <w:szCs w:val="24"/>
                <w:u w:val="single"/>
              </w:rPr>
            </w:pPr>
            <w:r>
              <w:rPr>
                <w:rFonts w:ascii="Arial" w:hAnsi="Arial" w:cs="Arial"/>
                <w:szCs w:val="24"/>
                <w:u w:val="single"/>
              </w:rPr>
              <w:t>Tuition Default:</w:t>
            </w:r>
          </w:p>
          <w:p w:rsidR="004D72A4" w:rsidRPr="0004491B" w:rsidRDefault="004D72A4" w:rsidP="005E3987">
            <w:pPr>
              <w:rPr>
                <w:rFonts w:ascii="Arial" w:hAnsi="Arial" w:cs="Arial"/>
                <w:szCs w:val="24"/>
                <w:u w:val="single"/>
                <w:lang w:eastAsia="en-CA"/>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A4315A">
              <w:rPr>
                <w:rFonts w:ascii="Arial" w:hAnsi="Arial" w:cs="Arial"/>
                <w:iCs/>
                <w:szCs w:val="24"/>
              </w:rPr>
              <w:t xml:space="preserve">of the first week of </w:t>
            </w:r>
            <w:bookmarkEnd w:id="1"/>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tc>
      </w:tr>
      <w:tr w:rsidR="004D72A4" w:rsidRPr="00723208" w:rsidTr="005E3987">
        <w:trPr>
          <w:gridAfter w:val="1"/>
          <w:wAfter w:w="18" w:type="dxa"/>
          <w:cantSplit/>
        </w:trPr>
        <w:tc>
          <w:tcPr>
            <w:tcW w:w="8838" w:type="dxa"/>
            <w:gridSpan w:val="2"/>
          </w:tcPr>
          <w:p w:rsidR="004D72A4" w:rsidRDefault="004D72A4" w:rsidP="005E3987">
            <w:pPr>
              <w:rPr>
                <w:rFonts w:ascii="Arial" w:hAnsi="Arial" w:cs="Arial"/>
                <w:szCs w:val="24"/>
                <w:u w:val="single"/>
              </w:rPr>
            </w:pPr>
          </w:p>
        </w:tc>
      </w:tr>
    </w:tbl>
    <w:p w:rsidR="004D72A4" w:rsidRDefault="004D72A4" w:rsidP="004D72A4">
      <w:pPr>
        <w:pStyle w:val="EnvelopeReturn"/>
      </w:pPr>
    </w:p>
    <w:p w:rsidR="004D72A4" w:rsidRDefault="004D72A4" w:rsidP="004D72A4"/>
    <w:p w:rsidR="000050FE" w:rsidRDefault="000050FE"/>
    <w:sectPr w:rsidR="000050FE" w:rsidSect="00EA61F4">
      <w:headerReference w:type="even" r:id="rId19"/>
      <w:headerReference w:type="default" r:id="rId2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920" w:rsidRDefault="00645920" w:rsidP="00645920">
      <w:r>
        <w:separator/>
      </w:r>
    </w:p>
  </w:endnote>
  <w:endnote w:type="continuationSeparator" w:id="0">
    <w:p w:rsidR="00645920" w:rsidRDefault="00645920" w:rsidP="0064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920" w:rsidRDefault="00645920" w:rsidP="00645920">
      <w:r>
        <w:separator/>
      </w:r>
    </w:p>
  </w:footnote>
  <w:footnote w:type="continuationSeparator" w:id="0">
    <w:p w:rsidR="00645920" w:rsidRDefault="00645920" w:rsidP="006459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918" w:rsidRDefault="00D052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7918" w:rsidRDefault="00D058D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918" w:rsidRDefault="00D052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73BB">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97918">
      <w:tc>
        <w:tcPr>
          <w:tcW w:w="3794" w:type="dxa"/>
        </w:tcPr>
        <w:p w:rsidR="00D97918" w:rsidRDefault="00D058D8">
          <w:pPr>
            <w:rPr>
              <w:rFonts w:ascii="Arial" w:hAnsi="Arial"/>
              <w:snapToGrid w:val="0"/>
            </w:rPr>
          </w:pPr>
        </w:p>
      </w:tc>
      <w:tc>
        <w:tcPr>
          <w:tcW w:w="1134" w:type="dxa"/>
        </w:tcPr>
        <w:p w:rsidR="00D97918" w:rsidRDefault="00D058D8">
          <w:pPr>
            <w:pStyle w:val="Header"/>
            <w:jc w:val="center"/>
            <w:rPr>
              <w:rFonts w:ascii="Arial" w:hAnsi="Arial"/>
              <w:snapToGrid w:val="0"/>
            </w:rPr>
          </w:pPr>
        </w:p>
      </w:tc>
      <w:tc>
        <w:tcPr>
          <w:tcW w:w="3928" w:type="dxa"/>
        </w:tcPr>
        <w:p w:rsidR="00D97918" w:rsidRDefault="00D058D8">
          <w:pPr>
            <w:pStyle w:val="Header"/>
            <w:jc w:val="right"/>
            <w:rPr>
              <w:rFonts w:ascii="Arial" w:hAnsi="Arial"/>
              <w:snapToGrid w:val="0"/>
            </w:rPr>
          </w:pPr>
        </w:p>
      </w:tc>
    </w:tr>
    <w:tr w:rsidR="00D97918">
      <w:tc>
        <w:tcPr>
          <w:tcW w:w="3794" w:type="dxa"/>
        </w:tcPr>
        <w:p w:rsidR="00D97918" w:rsidRDefault="00D052A1">
          <w:pPr>
            <w:rPr>
              <w:rFonts w:ascii="Arial" w:hAnsi="Arial"/>
              <w:snapToGrid w:val="0"/>
            </w:rPr>
          </w:pPr>
          <w:r>
            <w:rPr>
              <w:rFonts w:ascii="Arial" w:hAnsi="Arial"/>
              <w:snapToGrid w:val="0"/>
            </w:rPr>
            <w:t>IV Therapy</w:t>
          </w:r>
        </w:p>
        <w:p w:rsidR="00D97918" w:rsidRDefault="00D058D8">
          <w:pPr>
            <w:rPr>
              <w:rFonts w:ascii="Arial" w:hAnsi="Arial"/>
              <w:snapToGrid w:val="0"/>
            </w:rPr>
          </w:pPr>
        </w:p>
      </w:tc>
      <w:tc>
        <w:tcPr>
          <w:tcW w:w="1134" w:type="dxa"/>
        </w:tcPr>
        <w:p w:rsidR="00D97918" w:rsidRDefault="00D058D8">
          <w:pPr>
            <w:pStyle w:val="Header"/>
            <w:jc w:val="center"/>
            <w:rPr>
              <w:rFonts w:ascii="Arial" w:hAnsi="Arial"/>
              <w:snapToGrid w:val="0"/>
            </w:rPr>
          </w:pPr>
        </w:p>
      </w:tc>
      <w:tc>
        <w:tcPr>
          <w:tcW w:w="3928" w:type="dxa"/>
        </w:tcPr>
        <w:p w:rsidR="00D97918" w:rsidRDefault="004573BB">
          <w:pPr>
            <w:pStyle w:val="Header"/>
            <w:jc w:val="right"/>
            <w:rPr>
              <w:rFonts w:ascii="Arial" w:hAnsi="Arial"/>
              <w:snapToGrid w:val="0"/>
            </w:rPr>
          </w:pPr>
          <w:r>
            <w:rPr>
              <w:rFonts w:ascii="Arial" w:hAnsi="Arial"/>
              <w:snapToGrid w:val="0"/>
            </w:rPr>
            <w:t>CED2818</w:t>
          </w:r>
        </w:p>
      </w:tc>
    </w:tr>
  </w:tbl>
  <w:p w:rsidR="00D97918" w:rsidRDefault="00D058D8">
    <w:pPr>
      <w:pStyle w:val="Header"/>
      <w:rPr>
        <w:snapToGrid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061E"/>
    <w:multiLevelType w:val="hybridMultilevel"/>
    <w:tmpl w:val="CAAA620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C70E9E"/>
    <w:multiLevelType w:val="hybridMultilevel"/>
    <w:tmpl w:val="087A694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5B4261"/>
    <w:multiLevelType w:val="hybridMultilevel"/>
    <w:tmpl w:val="95C66B70"/>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1B73060"/>
    <w:multiLevelType w:val="hybridMultilevel"/>
    <w:tmpl w:val="398626B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C8114AC"/>
    <w:multiLevelType w:val="hybridMultilevel"/>
    <w:tmpl w:val="7324A54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A4"/>
    <w:rsid w:val="000050FE"/>
    <w:rsid w:val="00051FCE"/>
    <w:rsid w:val="0011442B"/>
    <w:rsid w:val="001512A0"/>
    <w:rsid w:val="003856E4"/>
    <w:rsid w:val="004573BB"/>
    <w:rsid w:val="004D72A4"/>
    <w:rsid w:val="0062188B"/>
    <w:rsid w:val="00645920"/>
    <w:rsid w:val="00681D65"/>
    <w:rsid w:val="007B6E5D"/>
    <w:rsid w:val="008D2370"/>
    <w:rsid w:val="008F6E6C"/>
    <w:rsid w:val="009E1E51"/>
    <w:rsid w:val="009E3457"/>
    <w:rsid w:val="00B55EFB"/>
    <w:rsid w:val="00D052A1"/>
    <w:rsid w:val="00D058D8"/>
    <w:rsid w:val="00DC12A7"/>
    <w:rsid w:val="00E30B09"/>
    <w:rsid w:val="00E45554"/>
    <w:rsid w:val="00EC0BF4"/>
    <w:rsid w:val="00EE26C6"/>
    <w:rsid w:val="00FA1B40"/>
    <w:rsid w:val="00FC30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15:docId w15:val="{B08C212F-170C-483C-9B48-9334B839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2A4"/>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D72A4"/>
    <w:pPr>
      <w:keepNext/>
      <w:jc w:val="center"/>
      <w:outlineLvl w:val="0"/>
    </w:pPr>
    <w:rPr>
      <w:b/>
      <w:u w:val="single"/>
      <w:lang w:val="en-GB"/>
    </w:rPr>
  </w:style>
  <w:style w:type="paragraph" w:styleId="Heading2">
    <w:name w:val="heading 2"/>
    <w:basedOn w:val="Normal"/>
    <w:next w:val="Normal"/>
    <w:link w:val="Heading2Char"/>
    <w:qFormat/>
    <w:rsid w:val="004D72A4"/>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72A4"/>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D72A4"/>
    <w:rPr>
      <w:rFonts w:ascii="Times New Roman" w:eastAsia="Times New Roman" w:hAnsi="Times New Roman" w:cs="Times New Roman"/>
      <w:b/>
      <w:sz w:val="24"/>
      <w:szCs w:val="20"/>
      <w:lang w:val="en-GB"/>
    </w:rPr>
  </w:style>
  <w:style w:type="paragraph" w:styleId="EnvelopeReturn">
    <w:name w:val="envelope return"/>
    <w:basedOn w:val="Normal"/>
    <w:rsid w:val="004D72A4"/>
    <w:rPr>
      <w:rFonts w:ascii="Arial" w:hAnsi="Arial"/>
    </w:rPr>
  </w:style>
  <w:style w:type="paragraph" w:styleId="Header">
    <w:name w:val="header"/>
    <w:basedOn w:val="Normal"/>
    <w:link w:val="HeaderChar"/>
    <w:rsid w:val="004D72A4"/>
    <w:pPr>
      <w:tabs>
        <w:tab w:val="center" w:pos="4320"/>
        <w:tab w:val="right" w:pos="8640"/>
      </w:tabs>
    </w:pPr>
  </w:style>
  <w:style w:type="character" w:customStyle="1" w:styleId="HeaderChar">
    <w:name w:val="Header Char"/>
    <w:basedOn w:val="DefaultParagraphFont"/>
    <w:link w:val="Header"/>
    <w:rsid w:val="004D72A4"/>
    <w:rPr>
      <w:rFonts w:ascii="Times New Roman" w:eastAsia="Times New Roman" w:hAnsi="Times New Roman" w:cs="Times New Roman"/>
      <w:sz w:val="24"/>
      <w:szCs w:val="20"/>
      <w:lang w:val="en-US"/>
    </w:rPr>
  </w:style>
  <w:style w:type="character" w:styleId="PageNumber">
    <w:name w:val="page number"/>
    <w:basedOn w:val="DefaultParagraphFont"/>
    <w:rsid w:val="004D72A4"/>
  </w:style>
  <w:style w:type="character" w:styleId="Hyperlink">
    <w:name w:val="Hyperlink"/>
    <w:basedOn w:val="DefaultParagraphFont"/>
    <w:rsid w:val="004D72A4"/>
    <w:rPr>
      <w:color w:val="0000FF"/>
      <w:u w:val="single"/>
    </w:rPr>
  </w:style>
  <w:style w:type="paragraph" w:customStyle="1" w:styleId="Default">
    <w:name w:val="Default"/>
    <w:rsid w:val="004D72A4"/>
    <w:pPr>
      <w:autoSpaceDE w:val="0"/>
      <w:autoSpaceDN w:val="0"/>
      <w:adjustRightInd w:val="0"/>
    </w:pPr>
    <w:rPr>
      <w:rFonts w:ascii="Arial" w:eastAsia="Times New Roman" w:hAnsi="Arial" w:cs="Arial"/>
      <w:color w:val="000000"/>
      <w:sz w:val="24"/>
      <w:szCs w:val="24"/>
      <w:lang w:eastAsia="en-CA"/>
    </w:rPr>
  </w:style>
  <w:style w:type="paragraph" w:styleId="NormalWeb">
    <w:name w:val="Normal (Web)"/>
    <w:basedOn w:val="Normal"/>
    <w:uiPriority w:val="99"/>
    <w:unhideWhenUsed/>
    <w:rsid w:val="004D72A4"/>
    <w:pPr>
      <w:spacing w:before="100" w:beforeAutospacing="1" w:after="100" w:afterAutospacing="1"/>
    </w:pPr>
    <w:rPr>
      <w:szCs w:val="24"/>
      <w:lang w:val="en-CA" w:eastAsia="en-CA"/>
    </w:rPr>
  </w:style>
  <w:style w:type="paragraph" w:styleId="BalloonText">
    <w:name w:val="Balloon Text"/>
    <w:basedOn w:val="Normal"/>
    <w:link w:val="BalloonTextChar"/>
    <w:uiPriority w:val="99"/>
    <w:semiHidden/>
    <w:unhideWhenUsed/>
    <w:rsid w:val="004D72A4"/>
    <w:rPr>
      <w:rFonts w:ascii="Tahoma" w:hAnsi="Tahoma" w:cs="Tahoma"/>
      <w:sz w:val="16"/>
      <w:szCs w:val="16"/>
    </w:rPr>
  </w:style>
  <w:style w:type="character" w:customStyle="1" w:styleId="BalloonTextChar">
    <w:name w:val="Balloon Text Char"/>
    <w:basedOn w:val="DefaultParagraphFont"/>
    <w:link w:val="BalloonText"/>
    <w:uiPriority w:val="99"/>
    <w:semiHidden/>
    <w:rsid w:val="004D72A4"/>
    <w:rPr>
      <w:rFonts w:ascii="Tahoma" w:eastAsia="Times New Roman" w:hAnsi="Tahoma" w:cs="Tahoma"/>
      <w:sz w:val="16"/>
      <w:szCs w:val="16"/>
      <w:lang w:val="en-US"/>
    </w:rPr>
  </w:style>
  <w:style w:type="paragraph" w:styleId="Footer">
    <w:name w:val="footer"/>
    <w:basedOn w:val="Normal"/>
    <w:link w:val="FooterChar"/>
    <w:uiPriority w:val="99"/>
    <w:unhideWhenUsed/>
    <w:rsid w:val="00645920"/>
    <w:pPr>
      <w:tabs>
        <w:tab w:val="center" w:pos="4680"/>
        <w:tab w:val="right" w:pos="9360"/>
      </w:tabs>
    </w:pPr>
  </w:style>
  <w:style w:type="character" w:customStyle="1" w:styleId="FooterChar">
    <w:name w:val="Footer Char"/>
    <w:basedOn w:val="DefaultParagraphFont"/>
    <w:link w:val="Footer"/>
    <w:uiPriority w:val="99"/>
    <w:rsid w:val="00645920"/>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5660">
      <w:bodyDiv w:val="1"/>
      <w:marLeft w:val="0"/>
      <w:marRight w:val="0"/>
      <w:marTop w:val="0"/>
      <w:marBottom w:val="0"/>
      <w:divBdr>
        <w:top w:val="none" w:sz="0" w:space="0" w:color="auto"/>
        <w:left w:val="none" w:sz="0" w:space="0" w:color="auto"/>
        <w:bottom w:val="none" w:sz="0" w:space="0" w:color="auto"/>
        <w:right w:val="none" w:sz="0" w:space="0" w:color="auto"/>
      </w:divBdr>
    </w:div>
    <w:div w:id="93050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fusionontario.org" TargetMode="External"/><Relationship Id="rId13" Type="http://schemas.openxmlformats.org/officeDocument/2006/relationships/hyperlink" Target="http://rnao.ca/bpg/courses/caring-your-patients-receiving-intravenous-therapy" TargetMode="External"/><Relationship Id="rId18" Type="http://schemas.openxmlformats.org/officeDocument/2006/relationships/hyperlink" Target="https://my.saultcollege.c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cvaa.info/" TargetMode="External"/><Relationship Id="rId17" Type="http://schemas.openxmlformats.org/officeDocument/2006/relationships/hyperlink" Target="http://www.guidelines.gov/summary/summary.aspx?doc_id=12686&amp;mode=full&amp;ss=14"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rnao.org/Storage/39/3380_Care_and_Maintenance_to_Reduce_Vascular_Access_Complications_Supplement_FINAL.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o.org/learn-about-standards-guidelines/standards-and-guidelines/"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fraserhealth.ca/media/CentralVenousCatheters.pdf" TargetMode="External"/><Relationship Id="rId23" Type="http://schemas.openxmlformats.org/officeDocument/2006/relationships/customXml" Target="../customXml/item1.xml"/><Relationship Id="rId10" Type="http://schemas.openxmlformats.org/officeDocument/2006/relationships/hyperlink" Target="https://www.cno.org/Global/docs/reg/41037_EntryToPracitic_final.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no.org/Global/docs/reg/41042_EntryPracRPN.pdf" TargetMode="External"/><Relationship Id="rId14" Type="http://schemas.openxmlformats.org/officeDocument/2006/relationships/hyperlink" Target="http://www.fraserhealth.ca/media/IV-Initiation-Self-Learning-Module-v6-July-2014-fina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5893F-71B8-40F1-884F-67F23B669173}"/>
</file>

<file path=customXml/itemProps2.xml><?xml version="1.0" encoding="utf-8"?>
<ds:datastoreItem xmlns:ds="http://schemas.openxmlformats.org/officeDocument/2006/customXml" ds:itemID="{78CFBBF4-5309-4790-9D22-B1D831295264}"/>
</file>

<file path=customXml/itemProps3.xml><?xml version="1.0" encoding="utf-8"?>
<ds:datastoreItem xmlns:ds="http://schemas.openxmlformats.org/officeDocument/2006/customXml" ds:itemID="{15253930-B513-49D6-BD16-CB4278FD5D2E}"/>
</file>

<file path=docProps/app.xml><?xml version="1.0" encoding="utf-8"?>
<Properties xmlns="http://schemas.openxmlformats.org/officeDocument/2006/extended-properties" xmlns:vt="http://schemas.openxmlformats.org/officeDocument/2006/docPropsVTypes">
  <Template>Normal.dotm</Template>
  <TotalTime>1</TotalTime>
  <Pages>1</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Piper</dc:creator>
  <cp:lastModifiedBy>Carla Bumbaco</cp:lastModifiedBy>
  <cp:revision>3</cp:revision>
  <dcterms:created xsi:type="dcterms:W3CDTF">2019-05-09T14:28:00Z</dcterms:created>
  <dcterms:modified xsi:type="dcterms:W3CDTF">2019-05-09T14:29:00Z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9577400</vt:r8>
  </property>
</Properties>
</file>